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F6E31" w14:textId="14F13436" w:rsidR="008D19CC" w:rsidRDefault="008D19CC" w:rsidP="008D19CC">
      <w:pPr>
        <w:pStyle w:val="Cmsor1"/>
        <w:ind w:left="0"/>
        <w:rPr>
          <w:rFonts w:ascii="Cambria" w:hAnsi="Cambria"/>
          <w:spacing w:val="60"/>
          <w:sz w:val="28"/>
          <w:szCs w:val="28"/>
        </w:rPr>
      </w:pPr>
    </w:p>
    <w:p w14:paraId="27A34EA4" w14:textId="66CCE352" w:rsidR="008D19CC" w:rsidRPr="008D19CC" w:rsidRDefault="008D19CC" w:rsidP="008D19CC">
      <w:pPr>
        <w:pStyle w:val="Cmsor1"/>
        <w:jc w:val="center"/>
        <w:rPr>
          <w:rFonts w:ascii="Cambria" w:hAnsi="Cambria"/>
          <w:spacing w:val="60"/>
          <w:sz w:val="28"/>
          <w:szCs w:val="28"/>
        </w:rPr>
      </w:pPr>
      <w:r w:rsidRPr="008D19CC">
        <w:rPr>
          <w:rFonts w:ascii="Cambria" w:hAnsi="Cambria"/>
          <w:spacing w:val="60"/>
          <w:sz w:val="28"/>
          <w:szCs w:val="28"/>
        </w:rPr>
        <w:t>ELŐTERJESZTÉS</w:t>
      </w:r>
    </w:p>
    <w:p w14:paraId="3F0C9F01" w14:textId="01AC328C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623CB065" w14:textId="5D39BBD2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  <w:r w:rsidRPr="008D19C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2D4CAE6" wp14:editId="4401C88C">
            <wp:simplePos x="0" y="0"/>
            <wp:positionH relativeFrom="column">
              <wp:posOffset>2205355</wp:posOffset>
            </wp:positionH>
            <wp:positionV relativeFrom="paragraph">
              <wp:posOffset>271780</wp:posOffset>
            </wp:positionV>
            <wp:extent cx="1352550" cy="1276350"/>
            <wp:effectExtent l="0" t="0" r="0" b="0"/>
            <wp:wrapTopAndBottom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7F406" w14:textId="01ABE50D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66300FD9" w14:textId="77777777" w:rsid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1E87039B" w14:textId="77777777" w:rsid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5C696225" w14:textId="5CDCD292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  <w:r w:rsidRPr="008D19CC">
        <w:rPr>
          <w:rFonts w:ascii="Cambria" w:hAnsi="Cambria"/>
          <w:b/>
          <w:sz w:val="28"/>
          <w:szCs w:val="28"/>
        </w:rPr>
        <w:t>BALATONMÁRIAFÜRDŐ KÖZSÉG</w:t>
      </w:r>
    </w:p>
    <w:p w14:paraId="51E708B8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  <w:r w:rsidRPr="008D19CC">
        <w:rPr>
          <w:rFonts w:ascii="Cambria" w:hAnsi="Cambria"/>
          <w:b/>
          <w:sz w:val="28"/>
          <w:szCs w:val="28"/>
        </w:rPr>
        <w:t>ÖNKORMÁNYZAT</w:t>
      </w:r>
    </w:p>
    <w:p w14:paraId="27466E89" w14:textId="77777777" w:rsidR="008D19CC" w:rsidRPr="008D19CC" w:rsidRDefault="008D19CC" w:rsidP="008D19CC">
      <w:pPr>
        <w:pStyle w:val="Cmsor2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8D19CC">
        <w:rPr>
          <w:rFonts w:ascii="Cambria" w:hAnsi="Cambria"/>
          <w:b/>
          <w:bCs/>
          <w:color w:val="auto"/>
          <w:sz w:val="28"/>
          <w:szCs w:val="28"/>
        </w:rPr>
        <w:t>KÉPVISELŐ-TESTÜLETÉNEK</w:t>
      </w:r>
    </w:p>
    <w:p w14:paraId="540B42A1" w14:textId="77777777" w:rsidR="008D19CC" w:rsidRPr="008D19CC" w:rsidRDefault="008D19CC" w:rsidP="008D19CC">
      <w:pPr>
        <w:pStyle w:val="Cmsor7"/>
        <w:jc w:val="center"/>
        <w:rPr>
          <w:rFonts w:ascii="Cambria" w:hAnsi="Cambria"/>
          <w:color w:val="auto"/>
          <w:sz w:val="28"/>
          <w:szCs w:val="28"/>
        </w:rPr>
      </w:pPr>
    </w:p>
    <w:p w14:paraId="4F07F18E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7ECAB0F8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40F418DF" w14:textId="77777777" w:rsidR="008D19CC" w:rsidRPr="008D19CC" w:rsidRDefault="008D19CC" w:rsidP="008D19CC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 w:rsidRPr="008D19CC">
        <w:rPr>
          <w:rFonts w:ascii="Cambria" w:hAnsi="Cambria"/>
          <w:szCs w:val="28"/>
        </w:rPr>
        <w:t>2021. JÚNIUS 6-AI RENDKÍVÜLI NYILVÁNOS ÜLÉSÉRE</w:t>
      </w:r>
    </w:p>
    <w:p w14:paraId="6F6B09BC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7861729F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4D772B62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6FC81E8C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6B48D9CB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64D8212D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  <w:r w:rsidRPr="008D19CC">
        <w:rPr>
          <w:rFonts w:ascii="Cambria" w:hAnsi="Cambria"/>
          <w:b/>
          <w:sz w:val="28"/>
          <w:szCs w:val="28"/>
        </w:rPr>
        <w:t>TÁRGY:</w:t>
      </w:r>
    </w:p>
    <w:p w14:paraId="48E2E8CC" w14:textId="5F719422" w:rsidR="00A44634" w:rsidRDefault="004944A8" w:rsidP="008D19CC">
      <w:pPr>
        <w:jc w:val="center"/>
        <w:rPr>
          <w:rFonts w:ascii="Cambria" w:hAnsi="Cambria"/>
          <w:b/>
          <w:sz w:val="28"/>
          <w:szCs w:val="28"/>
        </w:rPr>
      </w:pPr>
      <w:r w:rsidRPr="004944A8">
        <w:rPr>
          <w:rFonts w:ascii="Cambria" w:hAnsi="Cambria"/>
          <w:b/>
          <w:sz w:val="28"/>
          <w:szCs w:val="28"/>
        </w:rPr>
        <w:t xml:space="preserve">MAGYAR FALU PROGRAM KERETEIN </w:t>
      </w:r>
      <w:r w:rsidR="00712F6A">
        <w:rPr>
          <w:rFonts w:ascii="Cambria" w:hAnsi="Cambria"/>
          <w:b/>
          <w:sz w:val="28"/>
          <w:szCs w:val="28"/>
        </w:rPr>
        <w:t>BELÜL</w:t>
      </w:r>
    </w:p>
    <w:p w14:paraId="254EEC44" w14:textId="444ED72E" w:rsidR="008D19CC" w:rsidRPr="008D19CC" w:rsidRDefault="004944A8" w:rsidP="008D19CC">
      <w:pPr>
        <w:jc w:val="center"/>
        <w:rPr>
          <w:rFonts w:ascii="Cambria" w:hAnsi="Cambria"/>
          <w:b/>
          <w:caps/>
          <w:sz w:val="28"/>
          <w:szCs w:val="28"/>
        </w:rPr>
      </w:pPr>
      <w:r w:rsidRPr="004944A8">
        <w:rPr>
          <w:rFonts w:ascii="Cambria" w:hAnsi="Cambria"/>
          <w:b/>
          <w:sz w:val="28"/>
          <w:szCs w:val="28"/>
        </w:rPr>
        <w:t>ÁLLAMI TULAJDONÚ INGATLAN</w:t>
      </w:r>
      <w:r w:rsidR="00A44634">
        <w:rPr>
          <w:rFonts w:ascii="Cambria" w:hAnsi="Cambria"/>
          <w:b/>
          <w:sz w:val="28"/>
          <w:szCs w:val="28"/>
        </w:rPr>
        <w:t>OK</w:t>
      </w:r>
      <w:r w:rsidRPr="004944A8">
        <w:rPr>
          <w:rFonts w:ascii="Cambria" w:hAnsi="Cambria"/>
          <w:b/>
          <w:sz w:val="28"/>
          <w:szCs w:val="28"/>
        </w:rPr>
        <w:t xml:space="preserve"> INGYENES ÖNKORMÁNYZATI TULAJDONBA ADÁSA</w:t>
      </w:r>
    </w:p>
    <w:p w14:paraId="5FCAB5D5" w14:textId="77777777" w:rsidR="008D19CC" w:rsidRPr="008D19CC" w:rsidRDefault="008D19CC" w:rsidP="008D19CC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7EAE9101" w14:textId="77777777" w:rsidR="008D19CC" w:rsidRPr="008D19CC" w:rsidRDefault="008D19CC" w:rsidP="008D19CC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09FDD165" w14:textId="77777777" w:rsidR="008D19CC" w:rsidRPr="008D19CC" w:rsidRDefault="008D19CC" w:rsidP="008D19CC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6956D73F" w14:textId="77777777" w:rsidR="008D19CC" w:rsidRPr="008D19CC" w:rsidRDefault="008D19CC" w:rsidP="008D19CC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438C77A2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  <w:r w:rsidRPr="008D19CC">
        <w:rPr>
          <w:rFonts w:ascii="Cambria" w:hAnsi="Cambria"/>
          <w:b/>
          <w:sz w:val="28"/>
          <w:szCs w:val="28"/>
        </w:rPr>
        <w:t>ELŐADÓ:</w:t>
      </w:r>
    </w:p>
    <w:p w14:paraId="7ED66354" w14:textId="77777777" w:rsidR="008D19CC" w:rsidRPr="008D19CC" w:rsidRDefault="008D19CC" w:rsidP="008D19CC">
      <w:pPr>
        <w:jc w:val="center"/>
        <w:rPr>
          <w:rFonts w:ascii="Cambria" w:hAnsi="Cambria"/>
          <w:b/>
          <w:sz w:val="28"/>
          <w:szCs w:val="28"/>
        </w:rPr>
      </w:pPr>
    </w:p>
    <w:p w14:paraId="01AD99C9" w14:textId="77777777" w:rsidR="008D19CC" w:rsidRPr="008D19CC" w:rsidRDefault="008D19CC" w:rsidP="008D19CC">
      <w:pPr>
        <w:pStyle w:val="Cmsor8"/>
        <w:spacing w:before="0"/>
        <w:jc w:val="center"/>
        <w:rPr>
          <w:rFonts w:ascii="Cambria" w:hAnsi="Cambria"/>
          <w:b/>
          <w:i w:val="0"/>
          <w:caps/>
          <w:sz w:val="28"/>
          <w:szCs w:val="28"/>
        </w:rPr>
      </w:pPr>
      <w:r w:rsidRPr="008D19CC">
        <w:rPr>
          <w:rFonts w:ascii="Cambria" w:hAnsi="Cambria"/>
          <w:b/>
          <w:i w:val="0"/>
          <w:caps/>
          <w:sz w:val="28"/>
          <w:szCs w:val="28"/>
        </w:rPr>
        <w:t>GALÁCZ GYÖRGY</w:t>
      </w:r>
    </w:p>
    <w:p w14:paraId="7BF168B1" w14:textId="77777777" w:rsidR="008D19CC" w:rsidRPr="008D19CC" w:rsidRDefault="008D19CC" w:rsidP="008D19CC">
      <w:pPr>
        <w:pStyle w:val="Cmsor2"/>
        <w:tabs>
          <w:tab w:val="left" w:pos="0"/>
        </w:tabs>
        <w:jc w:val="center"/>
        <w:rPr>
          <w:rFonts w:ascii="Cambria" w:hAnsi="Cambria"/>
          <w:b/>
          <w:iCs/>
          <w:color w:val="auto"/>
          <w:sz w:val="28"/>
          <w:szCs w:val="32"/>
        </w:rPr>
      </w:pPr>
      <w:r w:rsidRPr="008D19CC">
        <w:rPr>
          <w:rFonts w:ascii="Cambria" w:hAnsi="Cambria"/>
          <w:b/>
          <w:iCs/>
          <w:color w:val="auto"/>
          <w:sz w:val="28"/>
          <w:szCs w:val="32"/>
        </w:rPr>
        <w:t>POLGÁRMESTER</w:t>
      </w:r>
    </w:p>
    <w:p w14:paraId="344324BD" w14:textId="77777777" w:rsidR="008D19CC" w:rsidRPr="00CF6A18" w:rsidRDefault="008D19CC" w:rsidP="008D19CC">
      <w:pPr>
        <w:tabs>
          <w:tab w:val="left" w:pos="3686"/>
        </w:tabs>
        <w:ind w:left="900" w:hanging="900"/>
        <w:jc w:val="center"/>
        <w:rPr>
          <w:rFonts w:ascii="Cambria" w:hAnsi="Cambria"/>
          <w:b/>
          <w:bCs/>
        </w:rPr>
      </w:pPr>
      <w:r w:rsidRPr="008D19CC">
        <w:rPr>
          <w:rFonts w:ascii="Garamond" w:hAnsi="Garamond"/>
          <w:b/>
        </w:rPr>
        <w:br w:type="page"/>
      </w:r>
      <w:r w:rsidRPr="00CF6A18">
        <w:rPr>
          <w:rFonts w:ascii="Cambria" w:hAnsi="Cambria"/>
          <w:b/>
          <w:bCs/>
        </w:rPr>
        <w:lastRenderedPageBreak/>
        <w:t>ELŐTERJESZTÉS</w:t>
      </w:r>
    </w:p>
    <w:p w14:paraId="0EE539D5" w14:textId="77777777" w:rsidR="008D19CC" w:rsidRPr="00CF6A18" w:rsidRDefault="008D19CC" w:rsidP="008D19CC">
      <w:pPr>
        <w:tabs>
          <w:tab w:val="left" w:pos="3686"/>
        </w:tabs>
        <w:ind w:left="900" w:hanging="900"/>
        <w:jc w:val="both"/>
        <w:rPr>
          <w:rFonts w:ascii="Cambria" w:hAnsi="Cambria"/>
          <w:bCs/>
        </w:rPr>
      </w:pPr>
    </w:p>
    <w:p w14:paraId="0AE86BAF" w14:textId="77777777" w:rsidR="008D19CC" w:rsidRPr="00CF6A18" w:rsidRDefault="008D19CC" w:rsidP="008D19CC">
      <w:pPr>
        <w:tabs>
          <w:tab w:val="left" w:pos="3686"/>
        </w:tabs>
        <w:ind w:left="900" w:hanging="900"/>
        <w:jc w:val="both"/>
        <w:rPr>
          <w:rFonts w:ascii="Cambria" w:hAnsi="Cambria"/>
          <w:bCs/>
        </w:rPr>
      </w:pPr>
    </w:p>
    <w:p w14:paraId="1177E11C" w14:textId="77777777" w:rsidR="008D19CC" w:rsidRPr="006A1300" w:rsidRDefault="008D19CC" w:rsidP="008D19CC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 xml:space="preserve"> </w:t>
      </w:r>
      <w:r w:rsidRPr="006A1300">
        <w:rPr>
          <w:rFonts w:ascii="Cambria" w:hAnsi="Cambria"/>
          <w:bCs/>
        </w:rPr>
        <w:t xml:space="preserve">Balatonmáriafürdő Község Önkormányzati Képviselő-testületének </w:t>
      </w:r>
      <w:r>
        <w:rPr>
          <w:rFonts w:ascii="Cambria" w:hAnsi="Cambria"/>
          <w:bCs/>
        </w:rPr>
        <w:t>2021. július 6</w:t>
      </w:r>
      <w:r w:rsidRPr="006A1300">
        <w:rPr>
          <w:rFonts w:ascii="Cambria" w:hAnsi="Cambria"/>
          <w:bCs/>
        </w:rPr>
        <w:t>-</w:t>
      </w:r>
      <w:r>
        <w:rPr>
          <w:rFonts w:ascii="Cambria" w:hAnsi="Cambria"/>
          <w:bCs/>
        </w:rPr>
        <w:t>a</w:t>
      </w:r>
      <w:r w:rsidRPr="006A1300">
        <w:rPr>
          <w:rFonts w:ascii="Cambria" w:hAnsi="Cambria"/>
          <w:bCs/>
        </w:rPr>
        <w:t xml:space="preserve">i </w:t>
      </w:r>
      <w:r>
        <w:rPr>
          <w:rFonts w:ascii="Cambria" w:hAnsi="Cambria"/>
          <w:bCs/>
        </w:rPr>
        <w:t xml:space="preserve">rendkívüli, </w:t>
      </w:r>
      <w:r w:rsidRPr="006A1300">
        <w:rPr>
          <w:rFonts w:ascii="Cambria" w:hAnsi="Cambria"/>
          <w:bCs/>
        </w:rPr>
        <w:t>nyilvános testületi ülésére</w:t>
      </w:r>
    </w:p>
    <w:p w14:paraId="3F039C0E" w14:textId="77777777" w:rsidR="008D19CC" w:rsidRPr="006137F6" w:rsidRDefault="008D19CC" w:rsidP="008D19CC">
      <w:pPr>
        <w:ind w:left="900" w:hanging="900"/>
        <w:jc w:val="both"/>
        <w:rPr>
          <w:rFonts w:ascii="Cambria" w:hAnsi="Cambria"/>
          <w:bCs/>
        </w:rPr>
      </w:pPr>
    </w:p>
    <w:p w14:paraId="5268B6A9" w14:textId="3B630A77" w:rsidR="008D19CC" w:rsidRDefault="008D19CC" w:rsidP="00B33901">
      <w:pPr>
        <w:tabs>
          <w:tab w:val="left" w:pos="0"/>
          <w:tab w:val="left" w:pos="851"/>
        </w:tabs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B33901">
        <w:rPr>
          <w:rFonts w:ascii="Cambria" w:hAnsi="Cambria"/>
        </w:rPr>
        <w:t>M</w:t>
      </w:r>
      <w:r w:rsidR="00B33901" w:rsidRPr="00B33901">
        <w:rPr>
          <w:rFonts w:ascii="Cambria" w:hAnsi="Cambria"/>
        </w:rPr>
        <w:t xml:space="preserve">agyar </w:t>
      </w:r>
      <w:r w:rsidR="00B33901">
        <w:rPr>
          <w:rFonts w:ascii="Cambria" w:hAnsi="Cambria"/>
        </w:rPr>
        <w:t>F</w:t>
      </w:r>
      <w:r w:rsidR="00B33901" w:rsidRPr="00B33901">
        <w:rPr>
          <w:rFonts w:ascii="Cambria" w:hAnsi="Cambria"/>
        </w:rPr>
        <w:t xml:space="preserve">alu </w:t>
      </w:r>
      <w:r w:rsidR="00B33901">
        <w:rPr>
          <w:rFonts w:ascii="Cambria" w:hAnsi="Cambria"/>
        </w:rPr>
        <w:t>P</w:t>
      </w:r>
      <w:r w:rsidR="00B33901" w:rsidRPr="00B33901">
        <w:rPr>
          <w:rFonts w:ascii="Cambria" w:hAnsi="Cambria"/>
        </w:rPr>
        <w:t xml:space="preserve">rogram keretein </w:t>
      </w:r>
      <w:r w:rsidR="00712F6A">
        <w:rPr>
          <w:rFonts w:ascii="Cambria" w:hAnsi="Cambria"/>
        </w:rPr>
        <w:t xml:space="preserve">belül </w:t>
      </w:r>
      <w:r w:rsidR="00B33901" w:rsidRPr="00B33901">
        <w:rPr>
          <w:rFonts w:ascii="Cambria" w:hAnsi="Cambria"/>
        </w:rPr>
        <w:t>Állami tulajdonú ingatlanok ingyenes önkormányzati tulajdonba adása</w:t>
      </w:r>
    </w:p>
    <w:p w14:paraId="1DD5FF52" w14:textId="35B0BBD7" w:rsidR="00B33901" w:rsidRDefault="00B33901" w:rsidP="00B33901">
      <w:pPr>
        <w:tabs>
          <w:tab w:val="left" w:pos="0"/>
          <w:tab w:val="left" w:pos="851"/>
        </w:tabs>
        <w:jc w:val="both"/>
        <w:rPr>
          <w:rFonts w:ascii="Cambria" w:hAnsi="Cambria"/>
        </w:rPr>
      </w:pPr>
    </w:p>
    <w:p w14:paraId="5822F2C8" w14:textId="4FC8CE07" w:rsidR="00B33901" w:rsidRDefault="00B33901" w:rsidP="00B33901">
      <w:pPr>
        <w:tabs>
          <w:tab w:val="left" w:pos="0"/>
          <w:tab w:val="left" w:pos="851"/>
        </w:tabs>
        <w:jc w:val="both"/>
        <w:rPr>
          <w:rFonts w:ascii="Cambria" w:hAnsi="Cambria"/>
        </w:rPr>
      </w:pPr>
    </w:p>
    <w:p w14:paraId="6594C78B" w14:textId="77777777" w:rsidR="00B33901" w:rsidRPr="00B33901" w:rsidRDefault="00B33901" w:rsidP="00B33901">
      <w:pPr>
        <w:tabs>
          <w:tab w:val="left" w:pos="0"/>
          <w:tab w:val="left" w:pos="851"/>
        </w:tabs>
        <w:jc w:val="both"/>
        <w:rPr>
          <w:rFonts w:ascii="Cambria" w:hAnsi="Cambria"/>
        </w:rPr>
      </w:pPr>
    </w:p>
    <w:p w14:paraId="1CE78700" w14:textId="59A643F2" w:rsidR="008D19CC" w:rsidRDefault="008D19CC" w:rsidP="008D19CC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>
        <w:rPr>
          <w:rFonts w:ascii="Cambria" w:hAnsi="Cambria"/>
          <w:b/>
        </w:rPr>
        <w:t>Tisztelt Képviselő-testület!</w:t>
      </w:r>
    </w:p>
    <w:p w14:paraId="4CF7F0DC" w14:textId="09BDDC17" w:rsidR="00377777" w:rsidRPr="00120E36" w:rsidRDefault="00120E36" w:rsidP="0068099F">
      <w:pPr>
        <w:pStyle w:val="Szvegtrzs"/>
        <w:spacing w:before="242" w:line="259" w:lineRule="auto"/>
        <w:jc w:val="both"/>
        <w:rPr>
          <w:rFonts w:asciiTheme="majorHAnsi" w:hAnsiTheme="majorHAnsi"/>
          <w:sz w:val="24"/>
          <w:szCs w:val="24"/>
        </w:rPr>
      </w:pPr>
      <w:r w:rsidRPr="00120E36">
        <w:rPr>
          <w:rFonts w:asciiTheme="majorHAnsi" w:hAnsiTheme="majorHAnsi"/>
          <w:sz w:val="24"/>
          <w:szCs w:val="24"/>
        </w:rPr>
        <w:t>A</w:t>
      </w:r>
      <w:r w:rsidRPr="00120E36">
        <w:rPr>
          <w:rFonts w:asciiTheme="majorHAnsi" w:hAnsiTheme="majorHAnsi"/>
          <w:spacing w:val="-7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Magyar</w:t>
      </w:r>
      <w:r w:rsidRPr="00120E36">
        <w:rPr>
          <w:rFonts w:asciiTheme="majorHAnsi" w:hAnsiTheme="majorHAnsi"/>
          <w:spacing w:val="-9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Falu</w:t>
      </w:r>
      <w:r w:rsidRPr="00120E36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Program</w:t>
      </w:r>
      <w:r w:rsidRPr="00120E36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kibővítésével</w:t>
      </w:r>
      <w:r w:rsidRPr="00120E36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felmerült</w:t>
      </w:r>
      <w:r w:rsidRPr="00120E36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annak</w:t>
      </w:r>
      <w:r w:rsidRPr="00120E36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a</w:t>
      </w:r>
      <w:r w:rsidRPr="00120E36">
        <w:rPr>
          <w:rFonts w:asciiTheme="majorHAnsi" w:hAnsiTheme="majorHAnsi"/>
          <w:spacing w:val="-11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 xml:space="preserve">lehetősége, </w:t>
      </w:r>
      <w:proofErr w:type="gramStart"/>
      <w:r w:rsidRPr="00120E36">
        <w:rPr>
          <w:rFonts w:asciiTheme="majorHAnsi" w:hAnsiTheme="majorHAnsi"/>
          <w:sz w:val="24"/>
          <w:szCs w:val="24"/>
        </w:rPr>
        <w:t>hogy,</w:t>
      </w:r>
      <w:proofErr w:type="gramEnd"/>
      <w:r w:rsidRPr="00120E36">
        <w:rPr>
          <w:rFonts w:asciiTheme="majorHAnsi" w:hAnsiTheme="majorHAnsi"/>
          <w:sz w:val="24"/>
          <w:szCs w:val="24"/>
        </w:rPr>
        <w:t xml:space="preserve"> </w:t>
      </w:r>
      <w:r w:rsidRPr="00120E36">
        <w:rPr>
          <w:rFonts w:asciiTheme="majorHAnsi" w:hAnsiTheme="majorHAnsi"/>
          <w:color w:val="111111"/>
          <w:sz w:val="24"/>
          <w:szCs w:val="24"/>
        </w:rPr>
        <w:t xml:space="preserve">a népességcsökkenés </w:t>
      </w:r>
      <w:r w:rsidRPr="00120E36">
        <w:rPr>
          <w:rFonts w:asciiTheme="majorHAnsi" w:hAnsiTheme="majorHAnsi"/>
          <w:sz w:val="24"/>
          <w:szCs w:val="24"/>
        </w:rPr>
        <w:t xml:space="preserve">megállítása </w:t>
      </w:r>
      <w:r w:rsidRPr="00120E36">
        <w:rPr>
          <w:rFonts w:asciiTheme="majorHAnsi" w:hAnsiTheme="majorHAnsi"/>
          <w:color w:val="0F0F0F"/>
          <w:sz w:val="24"/>
          <w:szCs w:val="24"/>
        </w:rPr>
        <w:t xml:space="preserve">és </w:t>
      </w:r>
      <w:r w:rsidRPr="00120E36">
        <w:rPr>
          <w:rFonts w:asciiTheme="majorHAnsi" w:hAnsiTheme="majorHAnsi"/>
          <w:color w:val="0E0E0E"/>
          <w:sz w:val="24"/>
          <w:szCs w:val="24"/>
        </w:rPr>
        <w:t xml:space="preserve">az </w:t>
      </w:r>
      <w:r w:rsidRPr="00120E36">
        <w:rPr>
          <w:rFonts w:asciiTheme="majorHAnsi" w:hAnsiTheme="majorHAnsi"/>
          <w:sz w:val="24"/>
          <w:szCs w:val="24"/>
        </w:rPr>
        <w:t xml:space="preserve">életminőség javítása céljából egyes állami feladatellátáshoz nem szükséges, </w:t>
      </w:r>
      <w:r w:rsidRPr="00120E36">
        <w:rPr>
          <w:rFonts w:asciiTheme="majorHAnsi" w:hAnsiTheme="majorHAnsi"/>
          <w:color w:val="080808"/>
          <w:sz w:val="24"/>
          <w:szCs w:val="24"/>
        </w:rPr>
        <w:t xml:space="preserve">az </w:t>
      </w:r>
      <w:r w:rsidR="0068099F">
        <w:rPr>
          <w:rFonts w:asciiTheme="majorHAnsi" w:hAnsiTheme="majorHAnsi"/>
          <w:sz w:val="24"/>
          <w:szCs w:val="24"/>
        </w:rPr>
        <w:t>Ö</w:t>
      </w:r>
      <w:r w:rsidRPr="00120E36">
        <w:rPr>
          <w:rFonts w:asciiTheme="majorHAnsi" w:hAnsiTheme="majorHAnsi"/>
          <w:sz w:val="24"/>
          <w:szCs w:val="24"/>
        </w:rPr>
        <w:t xml:space="preserve">nkormányzat közigazgatási területén </w:t>
      </w:r>
      <w:r w:rsidRPr="00120E36">
        <w:rPr>
          <w:rFonts w:asciiTheme="majorHAnsi" w:hAnsiTheme="majorHAnsi"/>
          <w:color w:val="0A0A0A"/>
          <w:sz w:val="24"/>
          <w:szCs w:val="24"/>
        </w:rPr>
        <w:t xml:space="preserve">fekvő </w:t>
      </w:r>
      <w:r w:rsidRPr="00120E36">
        <w:rPr>
          <w:rFonts w:asciiTheme="majorHAnsi" w:hAnsiTheme="majorHAnsi"/>
          <w:sz w:val="24"/>
          <w:szCs w:val="24"/>
        </w:rPr>
        <w:t xml:space="preserve">állami tulajdonú ingatlanok (ingatlan hányad) ingyenes önkormányzati tulajdonba adásával hozzájárul </w:t>
      </w:r>
      <w:r w:rsidR="0013646D" w:rsidRPr="00120E36">
        <w:rPr>
          <w:rFonts w:asciiTheme="majorHAnsi" w:hAnsiTheme="majorHAnsi"/>
          <w:sz w:val="24"/>
          <w:szCs w:val="24"/>
        </w:rPr>
        <w:t xml:space="preserve">az </w:t>
      </w:r>
      <w:r w:rsidR="00093E3A" w:rsidRPr="00120E36">
        <w:rPr>
          <w:rFonts w:asciiTheme="majorHAnsi" w:hAnsiTheme="majorHAnsi"/>
          <w:color w:val="0F0F0F"/>
          <w:sz w:val="24"/>
          <w:szCs w:val="24"/>
        </w:rPr>
        <w:t>5000</w:t>
      </w:r>
      <w:r w:rsidR="00093E3A" w:rsidRPr="00120E36">
        <w:rPr>
          <w:rFonts w:asciiTheme="majorHAnsi" w:hAnsiTheme="majorHAnsi"/>
          <w:color w:val="0F0F0F"/>
          <w:spacing w:val="-10"/>
          <w:sz w:val="24"/>
          <w:szCs w:val="24"/>
        </w:rPr>
        <w:t xml:space="preserve"> </w:t>
      </w:r>
      <w:r w:rsidR="0013646D" w:rsidRPr="00120E36">
        <w:rPr>
          <w:rFonts w:asciiTheme="majorHAnsi" w:hAnsiTheme="majorHAnsi"/>
          <w:sz w:val="24"/>
          <w:szCs w:val="24"/>
        </w:rPr>
        <w:t>fő</w:t>
      </w:r>
      <w:r w:rsidR="00093E3A" w:rsidRPr="00120E36">
        <w:rPr>
          <w:rFonts w:asciiTheme="majorHAnsi" w:hAnsiTheme="majorHAnsi"/>
          <w:spacing w:val="-16"/>
          <w:sz w:val="24"/>
          <w:szCs w:val="24"/>
        </w:rPr>
        <w:t xml:space="preserve"> </w:t>
      </w:r>
      <w:r w:rsidR="00093E3A" w:rsidRPr="00120E36">
        <w:rPr>
          <w:rFonts w:asciiTheme="majorHAnsi" w:hAnsiTheme="majorHAnsi"/>
          <w:sz w:val="24"/>
          <w:szCs w:val="24"/>
        </w:rPr>
        <w:t>és</w:t>
      </w:r>
      <w:r w:rsidR="00093E3A" w:rsidRPr="00120E36">
        <w:rPr>
          <w:rFonts w:asciiTheme="majorHAnsi" w:hAnsiTheme="majorHAnsi"/>
          <w:spacing w:val="-16"/>
          <w:sz w:val="24"/>
          <w:szCs w:val="24"/>
        </w:rPr>
        <w:t xml:space="preserve"> </w:t>
      </w:r>
      <w:r w:rsidR="00093E3A" w:rsidRPr="00120E36">
        <w:rPr>
          <w:rFonts w:asciiTheme="majorHAnsi" w:hAnsiTheme="majorHAnsi"/>
          <w:sz w:val="24"/>
          <w:szCs w:val="24"/>
        </w:rPr>
        <w:t>az</w:t>
      </w:r>
      <w:r w:rsidR="00093E3A" w:rsidRPr="00120E36">
        <w:rPr>
          <w:rFonts w:asciiTheme="majorHAnsi" w:hAnsiTheme="majorHAnsi"/>
          <w:spacing w:val="-15"/>
          <w:sz w:val="24"/>
          <w:szCs w:val="24"/>
        </w:rPr>
        <w:t xml:space="preserve"> </w:t>
      </w:r>
      <w:r w:rsidR="00093E3A" w:rsidRPr="00120E36">
        <w:rPr>
          <w:rFonts w:asciiTheme="majorHAnsi" w:hAnsiTheme="majorHAnsi"/>
          <w:sz w:val="24"/>
          <w:szCs w:val="24"/>
        </w:rPr>
        <w:t>alatti</w:t>
      </w:r>
      <w:r w:rsidR="00093E3A" w:rsidRPr="00120E36">
        <w:rPr>
          <w:rFonts w:asciiTheme="majorHAnsi" w:hAnsiTheme="majorHAnsi"/>
          <w:spacing w:val="-10"/>
          <w:sz w:val="24"/>
          <w:szCs w:val="24"/>
        </w:rPr>
        <w:t xml:space="preserve"> </w:t>
      </w:r>
      <w:r w:rsidR="00093E3A" w:rsidRPr="00120E36">
        <w:rPr>
          <w:rFonts w:asciiTheme="majorHAnsi" w:hAnsiTheme="majorHAnsi"/>
          <w:sz w:val="24"/>
          <w:szCs w:val="24"/>
        </w:rPr>
        <w:t>lélekszámú települése</w:t>
      </w:r>
      <w:r w:rsidRPr="00120E36">
        <w:rPr>
          <w:rFonts w:asciiTheme="majorHAnsi" w:hAnsiTheme="majorHAnsi"/>
          <w:sz w:val="24"/>
          <w:szCs w:val="24"/>
        </w:rPr>
        <w:t>k</w:t>
      </w:r>
      <w:r w:rsidR="0068099F">
        <w:rPr>
          <w:rFonts w:asciiTheme="majorHAnsi" w:hAnsiTheme="majorHAnsi"/>
          <w:sz w:val="24"/>
          <w:szCs w:val="24"/>
        </w:rPr>
        <w:t xml:space="preserve"> fejlődéséhez.</w:t>
      </w:r>
    </w:p>
    <w:p w14:paraId="270F9BE8" w14:textId="0239919E" w:rsidR="00300601" w:rsidRPr="00120E36" w:rsidRDefault="00093E3A" w:rsidP="00300601">
      <w:pPr>
        <w:pStyle w:val="Szvegtrzs"/>
        <w:spacing w:line="256" w:lineRule="auto"/>
        <w:ind w:left="102" w:right="131"/>
        <w:jc w:val="both"/>
        <w:rPr>
          <w:rFonts w:asciiTheme="majorHAnsi" w:hAnsiTheme="majorHAnsi"/>
          <w:sz w:val="24"/>
          <w:szCs w:val="24"/>
        </w:rPr>
      </w:pPr>
      <w:r w:rsidRPr="00120E36">
        <w:rPr>
          <w:rFonts w:asciiTheme="majorHAnsi" w:hAnsiTheme="majorHAnsi"/>
          <w:sz w:val="24"/>
          <w:szCs w:val="24"/>
        </w:rPr>
        <w:t>A</w:t>
      </w:r>
      <w:r w:rsidR="0068099F">
        <w:rPr>
          <w:rFonts w:asciiTheme="majorHAnsi" w:hAnsiTheme="majorHAnsi"/>
          <w:sz w:val="24"/>
          <w:szCs w:val="24"/>
        </w:rPr>
        <w:t xml:space="preserve"> Program keretében a</w:t>
      </w:r>
      <w:r w:rsidRPr="00120E36">
        <w:rPr>
          <w:rFonts w:asciiTheme="majorHAnsi" w:hAnsiTheme="majorHAnsi"/>
          <w:color w:val="00162D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 xml:space="preserve">Magyar Nemzeti </w:t>
      </w:r>
      <w:r w:rsidR="0013646D" w:rsidRPr="00120E36">
        <w:rPr>
          <w:rFonts w:asciiTheme="majorHAnsi" w:hAnsiTheme="majorHAnsi"/>
          <w:sz w:val="24"/>
          <w:szCs w:val="24"/>
        </w:rPr>
        <w:t>Vagyonkezelő</w:t>
      </w:r>
      <w:r w:rsidRPr="00120E36">
        <w:rPr>
          <w:rFonts w:asciiTheme="majorHAnsi" w:hAnsiTheme="majorHAnsi"/>
          <w:sz w:val="24"/>
          <w:szCs w:val="24"/>
        </w:rPr>
        <w:t xml:space="preserve"> </w:t>
      </w:r>
      <w:r w:rsidR="0013646D" w:rsidRPr="00120E36">
        <w:rPr>
          <w:rFonts w:asciiTheme="majorHAnsi" w:hAnsiTheme="majorHAnsi"/>
          <w:sz w:val="24"/>
          <w:szCs w:val="24"/>
        </w:rPr>
        <w:t xml:space="preserve">Zrt. </w:t>
      </w:r>
      <w:r w:rsidRPr="00120E36">
        <w:rPr>
          <w:rFonts w:asciiTheme="majorHAnsi" w:hAnsiTheme="majorHAnsi"/>
          <w:sz w:val="24"/>
          <w:szCs w:val="24"/>
        </w:rPr>
        <w:t>településenként</w:t>
      </w:r>
      <w:r w:rsidRPr="00120E36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megvizsgál</w:t>
      </w:r>
      <w:r w:rsidR="0068099F">
        <w:rPr>
          <w:rFonts w:asciiTheme="majorHAnsi" w:hAnsiTheme="majorHAnsi"/>
          <w:sz w:val="24"/>
          <w:szCs w:val="24"/>
        </w:rPr>
        <w:t>t</w:t>
      </w:r>
      <w:r w:rsidRPr="00120E36">
        <w:rPr>
          <w:rFonts w:asciiTheme="majorHAnsi" w:hAnsiTheme="majorHAnsi"/>
          <w:sz w:val="24"/>
          <w:szCs w:val="24"/>
        </w:rPr>
        <w:t>a</w:t>
      </w:r>
      <w:r w:rsidRPr="00120E36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120E36">
        <w:rPr>
          <w:rFonts w:asciiTheme="majorHAnsi" w:hAnsiTheme="majorHAnsi"/>
          <w:color w:val="0A0A0A"/>
          <w:sz w:val="24"/>
          <w:szCs w:val="24"/>
        </w:rPr>
        <w:t>a</w:t>
      </w:r>
      <w:r w:rsidRPr="00120E36">
        <w:rPr>
          <w:rFonts w:asciiTheme="majorHAnsi" w:hAnsiTheme="majorHAnsi"/>
          <w:color w:val="0A0A0A"/>
          <w:spacing w:val="-22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 xml:space="preserve">kezelésében </w:t>
      </w:r>
      <w:r w:rsidR="0013646D" w:rsidRPr="00120E36">
        <w:rPr>
          <w:rFonts w:asciiTheme="majorHAnsi" w:hAnsiTheme="majorHAnsi"/>
          <w:sz w:val="24"/>
          <w:szCs w:val="24"/>
        </w:rPr>
        <w:t>levő</w:t>
      </w:r>
      <w:r w:rsidRPr="00120E36">
        <w:rPr>
          <w:rFonts w:asciiTheme="majorHAnsi" w:hAnsiTheme="majorHAnsi"/>
          <w:sz w:val="24"/>
          <w:szCs w:val="24"/>
        </w:rPr>
        <w:t xml:space="preserve">, fenti feltételeknek </w:t>
      </w:r>
      <w:r w:rsidR="0013646D" w:rsidRPr="00120E36">
        <w:rPr>
          <w:rFonts w:asciiTheme="majorHAnsi" w:hAnsiTheme="majorHAnsi"/>
          <w:sz w:val="24"/>
          <w:szCs w:val="24"/>
        </w:rPr>
        <w:t>megfelelő</w:t>
      </w:r>
      <w:r w:rsidRPr="00120E36">
        <w:rPr>
          <w:rFonts w:asciiTheme="majorHAnsi" w:hAnsiTheme="majorHAnsi"/>
          <w:sz w:val="24"/>
          <w:szCs w:val="24"/>
        </w:rPr>
        <w:t xml:space="preserve"> ingatlanokat, </w:t>
      </w:r>
      <w:r w:rsidRPr="00120E36">
        <w:rPr>
          <w:rFonts w:asciiTheme="majorHAnsi" w:hAnsiTheme="majorHAnsi"/>
          <w:color w:val="050505"/>
          <w:sz w:val="24"/>
          <w:szCs w:val="24"/>
        </w:rPr>
        <w:t xml:space="preserve">és </w:t>
      </w:r>
      <w:r w:rsidRPr="00120E36">
        <w:rPr>
          <w:rFonts w:asciiTheme="majorHAnsi" w:hAnsiTheme="majorHAnsi"/>
          <w:sz w:val="24"/>
          <w:szCs w:val="24"/>
        </w:rPr>
        <w:t xml:space="preserve">azok </w:t>
      </w:r>
      <w:r w:rsidR="0013646D" w:rsidRPr="00120E36">
        <w:rPr>
          <w:rFonts w:asciiTheme="majorHAnsi" w:hAnsiTheme="majorHAnsi"/>
          <w:sz w:val="24"/>
          <w:szCs w:val="24"/>
        </w:rPr>
        <w:t>összesítve</w:t>
      </w:r>
      <w:r w:rsidRPr="00120E36">
        <w:rPr>
          <w:rFonts w:asciiTheme="majorHAnsi" w:hAnsiTheme="majorHAnsi"/>
          <w:sz w:val="24"/>
          <w:szCs w:val="24"/>
        </w:rPr>
        <w:t xml:space="preserve">, egy csomagban kerülnének át </w:t>
      </w:r>
      <w:r w:rsidRPr="00120E36">
        <w:rPr>
          <w:rFonts w:asciiTheme="majorHAnsi" w:hAnsiTheme="majorHAnsi"/>
          <w:color w:val="080808"/>
          <w:sz w:val="24"/>
          <w:szCs w:val="24"/>
        </w:rPr>
        <w:t xml:space="preserve">az </w:t>
      </w:r>
      <w:r w:rsidR="0013646D" w:rsidRPr="00120E36">
        <w:rPr>
          <w:rFonts w:asciiTheme="majorHAnsi" w:hAnsiTheme="majorHAnsi"/>
          <w:sz w:val="24"/>
          <w:szCs w:val="24"/>
        </w:rPr>
        <w:t>önkormányzat</w:t>
      </w:r>
      <w:r w:rsidRPr="00120E36">
        <w:rPr>
          <w:rFonts w:asciiTheme="majorHAnsi" w:hAnsiTheme="majorHAnsi"/>
          <w:sz w:val="24"/>
          <w:szCs w:val="24"/>
        </w:rPr>
        <w:t xml:space="preserve"> tulajdonába. A felajánlás egy </w:t>
      </w:r>
      <w:r w:rsidR="0013646D" w:rsidRPr="00120E36">
        <w:rPr>
          <w:rFonts w:asciiTheme="majorHAnsi" w:hAnsiTheme="majorHAnsi"/>
          <w:sz w:val="24"/>
          <w:szCs w:val="24"/>
        </w:rPr>
        <w:t>lehetőség</w:t>
      </w:r>
      <w:r w:rsidRPr="00120E36">
        <w:rPr>
          <w:rFonts w:asciiTheme="majorHAnsi" w:hAnsiTheme="majorHAnsi"/>
          <w:sz w:val="24"/>
          <w:szCs w:val="24"/>
        </w:rPr>
        <w:t xml:space="preserve">, amellyel minden, </w:t>
      </w:r>
      <w:r w:rsidRPr="00120E36">
        <w:rPr>
          <w:rFonts w:asciiTheme="majorHAnsi" w:hAnsiTheme="majorHAnsi"/>
          <w:color w:val="00001D"/>
          <w:sz w:val="24"/>
          <w:szCs w:val="24"/>
        </w:rPr>
        <w:t xml:space="preserve">a </w:t>
      </w:r>
      <w:r w:rsidRPr="00120E36">
        <w:rPr>
          <w:rFonts w:asciiTheme="majorHAnsi" w:hAnsiTheme="majorHAnsi"/>
          <w:sz w:val="24"/>
          <w:szCs w:val="24"/>
        </w:rPr>
        <w:t>Magyar Falu Programban érintett település élhet, melyen keresztül</w:t>
      </w:r>
      <w:r w:rsidRPr="00120E36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nem</w:t>
      </w:r>
      <w:r w:rsidRPr="00120E36">
        <w:rPr>
          <w:rFonts w:asciiTheme="majorHAnsi" w:hAnsiTheme="majorHAnsi"/>
          <w:spacing w:val="-10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csak</w:t>
      </w:r>
      <w:r w:rsidRPr="00120E36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az</w:t>
      </w:r>
      <w:r w:rsidRPr="00120E36">
        <w:rPr>
          <w:rFonts w:asciiTheme="majorHAnsi" w:hAnsiTheme="majorHAnsi"/>
          <w:spacing w:val="-16"/>
          <w:sz w:val="24"/>
          <w:szCs w:val="24"/>
        </w:rPr>
        <w:t xml:space="preserve"> </w:t>
      </w:r>
      <w:r w:rsidR="0013646D" w:rsidRPr="00120E36">
        <w:rPr>
          <w:rFonts w:asciiTheme="majorHAnsi" w:hAnsiTheme="majorHAnsi"/>
          <w:sz w:val="24"/>
          <w:szCs w:val="24"/>
        </w:rPr>
        <w:t>önkormányzat</w:t>
      </w:r>
      <w:r w:rsidRPr="00120E36">
        <w:rPr>
          <w:rFonts w:asciiTheme="majorHAnsi" w:hAnsiTheme="majorHAnsi"/>
          <w:spacing w:val="5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vagyona</w:t>
      </w:r>
      <w:r w:rsidRPr="00120E36">
        <w:rPr>
          <w:rFonts w:asciiTheme="majorHAnsi" w:hAnsiTheme="majorHAnsi"/>
          <w:spacing w:val="-9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gyarapodhat,</w:t>
      </w:r>
      <w:r w:rsidRPr="00120E36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120E36">
        <w:rPr>
          <w:rFonts w:asciiTheme="majorHAnsi" w:hAnsiTheme="majorHAnsi"/>
          <w:color w:val="080808"/>
          <w:sz w:val="24"/>
          <w:szCs w:val="24"/>
        </w:rPr>
        <w:t>hanem</w:t>
      </w:r>
      <w:r w:rsidRPr="00120E36">
        <w:rPr>
          <w:rFonts w:asciiTheme="majorHAnsi" w:hAnsiTheme="majorHAnsi"/>
          <w:color w:val="080808"/>
          <w:spacing w:val="-8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azok</w:t>
      </w:r>
      <w:r w:rsidRPr="00120E36">
        <w:rPr>
          <w:rFonts w:asciiTheme="majorHAnsi" w:hAnsiTheme="majorHAnsi"/>
          <w:spacing w:val="-7"/>
          <w:sz w:val="24"/>
          <w:szCs w:val="24"/>
        </w:rPr>
        <w:t xml:space="preserve"> </w:t>
      </w:r>
      <w:r w:rsidR="0068099F" w:rsidRPr="00120E36">
        <w:rPr>
          <w:rFonts w:asciiTheme="majorHAnsi" w:hAnsiTheme="majorHAnsi"/>
          <w:sz w:val="24"/>
          <w:szCs w:val="24"/>
        </w:rPr>
        <w:t>közösségi</w:t>
      </w:r>
      <w:r w:rsidRPr="00120E36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 xml:space="preserve">vagy egyéb </w:t>
      </w:r>
      <w:r w:rsidRPr="00120E36">
        <w:rPr>
          <w:rFonts w:asciiTheme="majorHAnsi" w:hAnsiTheme="majorHAnsi"/>
          <w:color w:val="0A0A0A"/>
          <w:sz w:val="24"/>
          <w:szCs w:val="24"/>
        </w:rPr>
        <w:t xml:space="preserve">célra </w:t>
      </w:r>
      <w:r w:rsidR="0013646D" w:rsidRPr="00120E36">
        <w:rPr>
          <w:rFonts w:asciiTheme="majorHAnsi" w:hAnsiTheme="majorHAnsi"/>
          <w:sz w:val="24"/>
          <w:szCs w:val="24"/>
        </w:rPr>
        <w:t>történő</w:t>
      </w:r>
      <w:r w:rsidRPr="00120E36">
        <w:rPr>
          <w:rFonts w:asciiTheme="majorHAnsi" w:hAnsiTheme="majorHAnsi"/>
          <w:sz w:val="24"/>
          <w:szCs w:val="24"/>
        </w:rPr>
        <w:t xml:space="preserve"> hasznosítására </w:t>
      </w:r>
      <w:r w:rsidRPr="00120E36">
        <w:rPr>
          <w:rFonts w:asciiTheme="majorHAnsi" w:hAnsiTheme="majorHAnsi"/>
          <w:color w:val="0C0C0C"/>
          <w:sz w:val="24"/>
          <w:szCs w:val="24"/>
        </w:rPr>
        <w:t xml:space="preserve">is </w:t>
      </w:r>
      <w:r w:rsidR="0013646D" w:rsidRPr="00120E36">
        <w:rPr>
          <w:rFonts w:asciiTheme="majorHAnsi" w:hAnsiTheme="majorHAnsi"/>
          <w:sz w:val="24"/>
          <w:szCs w:val="24"/>
        </w:rPr>
        <w:t>lehetőség</w:t>
      </w:r>
      <w:r w:rsidRPr="00120E36">
        <w:rPr>
          <w:rFonts w:asciiTheme="majorHAnsi" w:hAnsiTheme="majorHAnsi"/>
          <w:spacing w:val="14"/>
          <w:sz w:val="24"/>
          <w:szCs w:val="24"/>
        </w:rPr>
        <w:t xml:space="preserve"> </w:t>
      </w:r>
      <w:r w:rsidRPr="00120E36">
        <w:rPr>
          <w:rFonts w:asciiTheme="majorHAnsi" w:hAnsiTheme="majorHAnsi"/>
          <w:sz w:val="24"/>
          <w:szCs w:val="24"/>
        </w:rPr>
        <w:t>nyílik.</w:t>
      </w:r>
      <w:r w:rsidR="00300601">
        <w:rPr>
          <w:rFonts w:asciiTheme="majorHAnsi" w:hAnsiTheme="majorHAnsi"/>
          <w:sz w:val="24"/>
          <w:szCs w:val="24"/>
        </w:rPr>
        <w:t xml:space="preserve"> </w:t>
      </w:r>
    </w:p>
    <w:p w14:paraId="50BF9C81" w14:textId="61E3E531" w:rsidR="0068099F" w:rsidRDefault="0068099F" w:rsidP="00300601">
      <w:pPr>
        <w:pStyle w:val="Szvegtrzs"/>
        <w:spacing w:before="133" w:line="256" w:lineRule="auto"/>
        <w:ind w:right="116"/>
        <w:jc w:val="both"/>
        <w:rPr>
          <w:rFonts w:asciiTheme="majorHAnsi" w:hAnsiTheme="majorHAnsi"/>
          <w:sz w:val="24"/>
          <w:szCs w:val="24"/>
        </w:rPr>
      </w:pPr>
    </w:p>
    <w:p w14:paraId="7EDC6AF4" w14:textId="038069AA" w:rsidR="0068099F" w:rsidRDefault="00B57BA8" w:rsidP="00120E36">
      <w:pPr>
        <w:pStyle w:val="Szvegtrzs"/>
        <w:spacing w:before="133" w:line="256" w:lineRule="auto"/>
        <w:ind w:left="110" w:right="116" w:firstLine="1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Balatonmáriafürdő esetében a megvizsgált ingatlan; Balatonmáriafürdő belterület, „kivett beépítetlen terület” 878/27 hrsz-ú 189 m2 területű földrészlet került felajánlásra. A jelzett terület a mellékelt helyszínrajzon a Dózsa Gy. u.-i 78-82 számú ingatlanok mögött É-i irányban található.</w:t>
      </w:r>
    </w:p>
    <w:p w14:paraId="70624412" w14:textId="04DA51EA" w:rsidR="00D37645" w:rsidRDefault="00D37645" w:rsidP="00120E36">
      <w:pPr>
        <w:pStyle w:val="Szvegtrzs"/>
        <w:spacing w:before="133" w:line="256" w:lineRule="auto"/>
        <w:ind w:left="110" w:right="116" w:firstLine="12"/>
        <w:jc w:val="both"/>
        <w:rPr>
          <w:rFonts w:asciiTheme="majorHAnsi" w:hAnsiTheme="majorHAnsi"/>
          <w:sz w:val="24"/>
          <w:szCs w:val="24"/>
        </w:rPr>
      </w:pPr>
    </w:p>
    <w:p w14:paraId="46853CB9" w14:textId="7EB6FED4" w:rsidR="00D37645" w:rsidRDefault="00D37645" w:rsidP="00D37645">
      <w:pPr>
        <w:pStyle w:val="Szvegtrzs"/>
        <w:spacing w:line="256" w:lineRule="auto"/>
        <w:ind w:left="108" w:right="108" w:firstLine="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818"/>
          <w:sz w:val="24"/>
          <w:szCs w:val="24"/>
        </w:rPr>
        <w:t>A</w:t>
      </w:r>
      <w:r w:rsidRPr="00120E36">
        <w:rPr>
          <w:rFonts w:asciiTheme="majorHAnsi" w:hAnsiTheme="majorHAnsi"/>
          <w:color w:val="000818"/>
          <w:sz w:val="24"/>
          <w:szCs w:val="24"/>
        </w:rPr>
        <w:t xml:space="preserve">z </w:t>
      </w:r>
      <w:r w:rsidRPr="00120E36">
        <w:rPr>
          <w:rFonts w:asciiTheme="majorHAnsi" w:hAnsiTheme="majorHAnsi"/>
          <w:sz w:val="24"/>
          <w:szCs w:val="24"/>
        </w:rPr>
        <w:t xml:space="preserve">ingatlanok aktuális természetbeni állapota szerint kerülhetnek átadásra, azaz </w:t>
      </w:r>
      <w:r w:rsidRPr="00120E36">
        <w:rPr>
          <w:rFonts w:asciiTheme="majorHAnsi" w:hAnsiTheme="majorHAnsi"/>
          <w:color w:val="001F21"/>
          <w:sz w:val="24"/>
          <w:szCs w:val="24"/>
        </w:rPr>
        <w:t xml:space="preserve">a </w:t>
      </w:r>
      <w:r w:rsidRPr="00120E36">
        <w:rPr>
          <w:rFonts w:asciiTheme="majorHAnsi" w:hAnsiTheme="majorHAnsi"/>
          <w:sz w:val="24"/>
          <w:szCs w:val="24"/>
        </w:rPr>
        <w:t xml:space="preserve">Magyar Államot, és az MNV Zrt.-t semmilyen </w:t>
      </w:r>
      <w:r>
        <w:rPr>
          <w:rFonts w:asciiTheme="majorHAnsi" w:hAnsiTheme="majorHAnsi"/>
          <w:sz w:val="24"/>
          <w:szCs w:val="24"/>
        </w:rPr>
        <w:t>rendezési és egyéb kötelezettség nem terheli. A</w:t>
      </w:r>
      <w:r w:rsidRPr="00120E36">
        <w:rPr>
          <w:rFonts w:asciiTheme="majorHAnsi" w:hAnsiTheme="majorHAnsi"/>
          <w:sz w:val="24"/>
          <w:szCs w:val="24"/>
        </w:rPr>
        <w:t xml:space="preserve"> felajánlott ingatlanok adatlapj</w:t>
      </w:r>
      <w:r>
        <w:rPr>
          <w:rFonts w:asciiTheme="majorHAnsi" w:hAnsiTheme="majorHAnsi"/>
          <w:sz w:val="24"/>
          <w:szCs w:val="24"/>
        </w:rPr>
        <w:t>át</w:t>
      </w:r>
      <w:r w:rsidRPr="00120E3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és a nyilatkozatot </w:t>
      </w:r>
      <w:r w:rsidRPr="00120E36">
        <w:rPr>
          <w:rFonts w:asciiTheme="majorHAnsi" w:hAnsiTheme="majorHAnsi"/>
          <w:sz w:val="24"/>
          <w:szCs w:val="24"/>
        </w:rPr>
        <w:t xml:space="preserve">2021. július 15-ig </w:t>
      </w:r>
      <w:r>
        <w:rPr>
          <w:rFonts w:asciiTheme="majorHAnsi" w:hAnsiTheme="majorHAnsi"/>
          <w:sz w:val="24"/>
          <w:szCs w:val="24"/>
        </w:rPr>
        <w:t>kell postai úton megküldeni az MNV Zrt. részére.</w:t>
      </w:r>
    </w:p>
    <w:p w14:paraId="1F9C1204" w14:textId="416BE1B8" w:rsidR="00B57BA8" w:rsidRDefault="00B57BA8" w:rsidP="00120E36">
      <w:pPr>
        <w:pStyle w:val="Szvegtrzs"/>
        <w:spacing w:before="133" w:line="256" w:lineRule="auto"/>
        <w:ind w:left="110" w:right="116" w:firstLine="12"/>
        <w:jc w:val="both"/>
        <w:rPr>
          <w:rFonts w:asciiTheme="majorHAnsi" w:hAnsiTheme="majorHAnsi"/>
          <w:sz w:val="24"/>
          <w:szCs w:val="24"/>
        </w:rPr>
      </w:pPr>
    </w:p>
    <w:p w14:paraId="1175A379" w14:textId="21FA5691" w:rsidR="00361E25" w:rsidRDefault="00115D51" w:rsidP="00361E25">
      <w:pPr>
        <w:pStyle w:val="Szvegtrzs"/>
        <w:spacing w:line="256" w:lineRule="auto"/>
        <w:ind w:left="108" w:right="108" w:firstLine="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Az ingatlan tulajdonjogának megszerzését nyilatkozat formájában szükséges megtenni. </w:t>
      </w:r>
      <w:r w:rsidRPr="00D37645">
        <w:rPr>
          <w:rFonts w:asciiTheme="majorHAnsi" w:hAnsiTheme="majorHAnsi"/>
          <w:b/>
          <w:bCs/>
          <w:sz w:val="24"/>
          <w:szCs w:val="24"/>
        </w:rPr>
        <w:t xml:space="preserve">Amennyiben </w:t>
      </w:r>
      <w:r w:rsidRPr="00D37645">
        <w:rPr>
          <w:rFonts w:asciiTheme="majorHAnsi" w:hAnsiTheme="majorHAnsi"/>
          <w:b/>
          <w:bCs/>
          <w:color w:val="0A0A0A"/>
          <w:sz w:val="24"/>
          <w:szCs w:val="24"/>
        </w:rPr>
        <w:t xml:space="preserve">az </w:t>
      </w:r>
      <w:r w:rsidRPr="00D37645">
        <w:rPr>
          <w:rFonts w:asciiTheme="majorHAnsi" w:hAnsiTheme="majorHAnsi"/>
          <w:b/>
          <w:bCs/>
          <w:sz w:val="24"/>
          <w:szCs w:val="24"/>
        </w:rPr>
        <w:t xml:space="preserve">Önkormányzat közigazgatási területén van olyan állami tulajdonban lévő ingatlan, amely </w:t>
      </w:r>
      <w:r w:rsidRPr="00D37645">
        <w:rPr>
          <w:rFonts w:asciiTheme="majorHAnsi" w:hAnsiTheme="majorHAnsi"/>
          <w:b/>
          <w:bCs/>
          <w:color w:val="00001A"/>
          <w:sz w:val="24"/>
          <w:szCs w:val="24"/>
        </w:rPr>
        <w:t xml:space="preserve">a </w:t>
      </w:r>
      <w:r w:rsidRPr="00D37645">
        <w:rPr>
          <w:rFonts w:asciiTheme="majorHAnsi" w:hAnsiTheme="majorHAnsi"/>
          <w:b/>
          <w:bCs/>
          <w:sz w:val="24"/>
          <w:szCs w:val="24"/>
        </w:rPr>
        <w:t xml:space="preserve">fent jelzett célnak megfelel, de nem szerepel a felajánlott ingatlanok között, annak </w:t>
      </w:r>
      <w:r w:rsidRPr="00D37645">
        <w:rPr>
          <w:rFonts w:asciiTheme="majorHAnsi" w:hAnsiTheme="majorHAnsi"/>
          <w:b/>
          <w:bCs/>
          <w:color w:val="080808"/>
          <w:sz w:val="24"/>
          <w:szCs w:val="24"/>
        </w:rPr>
        <w:t xml:space="preserve">adatait </w:t>
      </w:r>
      <w:r w:rsidR="00E6377B" w:rsidRPr="00D37645">
        <w:rPr>
          <w:rFonts w:asciiTheme="majorHAnsi" w:hAnsiTheme="majorHAnsi"/>
          <w:b/>
          <w:bCs/>
          <w:sz w:val="24"/>
          <w:szCs w:val="24"/>
        </w:rPr>
        <w:t>megküldve</w:t>
      </w:r>
      <w:r w:rsidRPr="00D37645">
        <w:rPr>
          <w:rFonts w:asciiTheme="majorHAnsi" w:hAnsiTheme="majorHAnsi"/>
          <w:b/>
          <w:bCs/>
          <w:color w:val="050505"/>
          <w:sz w:val="24"/>
          <w:szCs w:val="24"/>
        </w:rPr>
        <w:t xml:space="preserve"> </w:t>
      </w:r>
      <w:r w:rsidRPr="00D37645">
        <w:rPr>
          <w:rFonts w:asciiTheme="majorHAnsi" w:hAnsiTheme="majorHAnsi"/>
          <w:b/>
          <w:bCs/>
          <w:color w:val="0C0C0C"/>
          <w:sz w:val="24"/>
          <w:szCs w:val="24"/>
        </w:rPr>
        <w:t xml:space="preserve">a </w:t>
      </w:r>
      <w:r w:rsidRPr="00D37645">
        <w:rPr>
          <w:rFonts w:asciiTheme="majorHAnsi" w:hAnsiTheme="majorHAnsi"/>
          <w:b/>
          <w:bCs/>
          <w:sz w:val="24"/>
          <w:szCs w:val="24"/>
        </w:rPr>
        <w:t xml:space="preserve">felajánlást operatív szinten koordináló MNV Zrt. </w:t>
      </w:r>
      <w:r w:rsidR="00E6377B" w:rsidRPr="00D37645">
        <w:rPr>
          <w:rFonts w:asciiTheme="majorHAnsi" w:hAnsiTheme="majorHAnsi"/>
          <w:b/>
          <w:bCs/>
          <w:sz w:val="24"/>
          <w:szCs w:val="24"/>
        </w:rPr>
        <w:t>részére van lehetőség megküldeni.</w:t>
      </w:r>
      <w:r w:rsidR="00E6377B">
        <w:rPr>
          <w:rFonts w:asciiTheme="majorHAnsi" w:hAnsiTheme="majorHAnsi"/>
          <w:sz w:val="24"/>
          <w:szCs w:val="24"/>
        </w:rPr>
        <w:t xml:space="preserve"> A j</w:t>
      </w:r>
      <w:r w:rsidR="00E6377B" w:rsidRPr="00120E36">
        <w:rPr>
          <w:rFonts w:asciiTheme="majorHAnsi" w:hAnsiTheme="majorHAnsi"/>
          <w:sz w:val="24"/>
          <w:szCs w:val="24"/>
        </w:rPr>
        <w:t xml:space="preserve">avaslatban </w:t>
      </w:r>
      <w:r w:rsidR="00E6377B">
        <w:rPr>
          <w:rFonts w:asciiTheme="majorHAnsi" w:hAnsiTheme="majorHAnsi"/>
          <w:sz w:val="24"/>
          <w:szCs w:val="24"/>
        </w:rPr>
        <w:t>fel kell tüntetni</w:t>
      </w:r>
      <w:r w:rsidR="00E6377B" w:rsidRPr="00120E36">
        <w:rPr>
          <w:rFonts w:asciiTheme="majorHAnsi" w:hAnsiTheme="majorHAnsi"/>
          <w:sz w:val="24"/>
          <w:szCs w:val="24"/>
        </w:rPr>
        <w:t xml:space="preserve"> ingatlan(ok) azonosító adatait (település, helyrajzi szám, fekvés, természetbeni cím). Az </w:t>
      </w:r>
      <w:r w:rsidR="00E6377B">
        <w:rPr>
          <w:rFonts w:asciiTheme="majorHAnsi" w:hAnsiTheme="majorHAnsi"/>
          <w:sz w:val="24"/>
          <w:szCs w:val="24"/>
        </w:rPr>
        <w:t>MNV</w:t>
      </w:r>
      <w:r w:rsidR="00E6377B" w:rsidRPr="00120E36">
        <w:rPr>
          <w:rFonts w:asciiTheme="majorHAnsi" w:hAnsiTheme="majorHAnsi"/>
          <w:sz w:val="24"/>
          <w:szCs w:val="24"/>
        </w:rPr>
        <w:t xml:space="preserve"> Zrt. elvégzi az ingatlan v</w:t>
      </w:r>
      <w:r w:rsidR="00E6377B">
        <w:rPr>
          <w:rFonts w:asciiTheme="majorHAnsi" w:hAnsiTheme="majorHAnsi"/>
          <w:sz w:val="24"/>
          <w:szCs w:val="24"/>
        </w:rPr>
        <w:t>a</w:t>
      </w:r>
      <w:r w:rsidR="00E6377B" w:rsidRPr="00120E36">
        <w:rPr>
          <w:rFonts w:asciiTheme="majorHAnsi" w:hAnsiTheme="majorHAnsi"/>
          <w:sz w:val="24"/>
          <w:szCs w:val="24"/>
        </w:rPr>
        <w:t xml:space="preserve">gyongazdálkodási stratégiai szempontú vizsgálatát és annak eredményétől illetően tájékoztatja az Önkormányzatot </w:t>
      </w:r>
      <w:r w:rsidR="00E6377B" w:rsidRPr="00120E36">
        <w:rPr>
          <w:rFonts w:asciiTheme="majorHAnsi" w:hAnsiTheme="majorHAnsi"/>
          <w:color w:val="0F0F0F"/>
          <w:sz w:val="24"/>
          <w:szCs w:val="24"/>
        </w:rPr>
        <w:t xml:space="preserve">a </w:t>
      </w:r>
      <w:r w:rsidR="00E6377B" w:rsidRPr="00120E36">
        <w:rPr>
          <w:rFonts w:asciiTheme="majorHAnsi" w:hAnsiTheme="majorHAnsi"/>
          <w:sz w:val="24"/>
          <w:szCs w:val="24"/>
        </w:rPr>
        <w:t>felajánlott ingatlanok közé emelésének lehetőségéről.</w:t>
      </w:r>
      <w:r w:rsidR="00361E25">
        <w:rPr>
          <w:rFonts w:asciiTheme="majorHAnsi" w:hAnsiTheme="majorHAnsi"/>
          <w:sz w:val="24"/>
          <w:szCs w:val="24"/>
        </w:rPr>
        <w:t xml:space="preserve"> </w:t>
      </w:r>
    </w:p>
    <w:p w14:paraId="1BD7C614" w14:textId="3FD6B918" w:rsidR="000847FF" w:rsidRDefault="000847FF" w:rsidP="00361E25">
      <w:pPr>
        <w:pStyle w:val="Szvegtrzs"/>
        <w:spacing w:line="256" w:lineRule="auto"/>
        <w:ind w:left="108" w:right="108" w:firstLine="2"/>
        <w:jc w:val="both"/>
        <w:rPr>
          <w:rFonts w:asciiTheme="majorHAnsi" w:hAnsiTheme="majorHAnsi"/>
          <w:sz w:val="24"/>
          <w:szCs w:val="24"/>
        </w:rPr>
      </w:pPr>
    </w:p>
    <w:p w14:paraId="2B87A0AA" w14:textId="77777777" w:rsidR="000847FF" w:rsidRDefault="000847FF" w:rsidP="00361E25">
      <w:pPr>
        <w:pStyle w:val="Szvegtrzs"/>
        <w:spacing w:line="256" w:lineRule="auto"/>
        <w:ind w:left="108" w:right="108" w:firstLine="2"/>
        <w:jc w:val="both"/>
        <w:rPr>
          <w:rFonts w:asciiTheme="majorHAnsi" w:hAnsiTheme="majorHAnsi"/>
          <w:sz w:val="24"/>
          <w:szCs w:val="24"/>
        </w:rPr>
      </w:pPr>
    </w:p>
    <w:p w14:paraId="398FA588" w14:textId="78880730" w:rsidR="00D37645" w:rsidRDefault="00D37645" w:rsidP="00D37645">
      <w:pPr>
        <w:pStyle w:val="Szvegtrzs"/>
        <w:spacing w:line="256" w:lineRule="auto"/>
        <w:ind w:right="108"/>
        <w:jc w:val="both"/>
        <w:rPr>
          <w:rFonts w:asciiTheme="majorHAnsi" w:hAnsiTheme="majorHAnsi"/>
          <w:sz w:val="24"/>
          <w:szCs w:val="24"/>
        </w:rPr>
      </w:pPr>
    </w:p>
    <w:p w14:paraId="1588C243" w14:textId="77777777" w:rsidR="004944A8" w:rsidRDefault="004944A8" w:rsidP="00D37645">
      <w:pPr>
        <w:pStyle w:val="Szvegtrzs"/>
        <w:spacing w:line="256" w:lineRule="auto"/>
        <w:ind w:right="108"/>
        <w:jc w:val="both"/>
        <w:rPr>
          <w:rFonts w:asciiTheme="majorHAnsi" w:hAnsiTheme="majorHAnsi"/>
          <w:sz w:val="24"/>
          <w:szCs w:val="24"/>
        </w:rPr>
      </w:pPr>
    </w:p>
    <w:p w14:paraId="3EBDBBF9" w14:textId="0D2B7686" w:rsidR="00D37645" w:rsidRDefault="00D37645" w:rsidP="00D37645">
      <w:pPr>
        <w:pStyle w:val="Szvegtrzs"/>
        <w:spacing w:line="256" w:lineRule="auto"/>
        <w:ind w:left="108" w:right="108" w:firstLine="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 fentieknek megfelelően az alábbi ingatlanokokat javaslom </w:t>
      </w:r>
      <w:r w:rsidR="00EF40F9">
        <w:rPr>
          <w:rFonts w:asciiTheme="majorHAnsi" w:hAnsiTheme="majorHAnsi"/>
          <w:sz w:val="24"/>
          <w:szCs w:val="24"/>
        </w:rPr>
        <w:t xml:space="preserve">ingyenes tulajdonba adásra </w:t>
      </w:r>
      <w:r>
        <w:rPr>
          <w:rFonts w:asciiTheme="majorHAnsi" w:hAnsiTheme="majorHAnsi"/>
          <w:sz w:val="24"/>
          <w:szCs w:val="24"/>
        </w:rPr>
        <w:t>az MNV Zrt. részére megküldeni:</w:t>
      </w:r>
    </w:p>
    <w:p w14:paraId="576EA136" w14:textId="77777777" w:rsidR="000847FF" w:rsidRDefault="000847FF" w:rsidP="00D37645">
      <w:pPr>
        <w:pStyle w:val="Szvegtrzs"/>
        <w:spacing w:line="256" w:lineRule="auto"/>
        <w:ind w:left="108" w:right="108" w:firstLine="2"/>
        <w:jc w:val="both"/>
        <w:rPr>
          <w:rFonts w:asciiTheme="majorHAnsi" w:hAnsiTheme="majorHAnsi"/>
          <w:sz w:val="24"/>
          <w:szCs w:val="24"/>
        </w:rPr>
      </w:pPr>
    </w:p>
    <w:p w14:paraId="6EDC31F4" w14:textId="77777777" w:rsidR="005C7D3F" w:rsidRPr="005A45EC" w:rsidRDefault="005C7D3F" w:rsidP="000847FF">
      <w:pPr>
        <w:pStyle w:val="Listaszerbekezds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jc w:val="both"/>
        <w:rPr>
          <w:rFonts w:asciiTheme="majorHAnsi" w:hAnsiTheme="majorHAnsi"/>
          <w:sz w:val="24"/>
          <w:szCs w:val="24"/>
          <w:lang w:bidi="ar-SA"/>
        </w:rPr>
      </w:pPr>
      <w:r w:rsidRPr="005A45EC">
        <w:rPr>
          <w:rFonts w:asciiTheme="majorHAnsi" w:hAnsiTheme="majorHAnsi"/>
          <w:sz w:val="24"/>
          <w:szCs w:val="24"/>
        </w:rPr>
        <w:t xml:space="preserve">Balatonmáriafürdő </w:t>
      </w:r>
      <w:r w:rsidRPr="005A45EC">
        <w:rPr>
          <w:rFonts w:asciiTheme="majorHAnsi" w:hAnsiTheme="majorHAnsi"/>
          <w:b/>
          <w:sz w:val="24"/>
          <w:szCs w:val="24"/>
        </w:rPr>
        <w:t>277 helyrajzi</w:t>
      </w:r>
      <w:r w:rsidRPr="005A45EC">
        <w:rPr>
          <w:rFonts w:asciiTheme="majorHAnsi" w:hAnsiTheme="majorHAnsi"/>
          <w:sz w:val="24"/>
          <w:szCs w:val="24"/>
        </w:rPr>
        <w:t xml:space="preserve"> </w:t>
      </w:r>
      <w:r w:rsidRPr="005A45EC">
        <w:rPr>
          <w:rFonts w:asciiTheme="majorHAnsi" w:hAnsiTheme="majorHAnsi"/>
          <w:b/>
          <w:sz w:val="24"/>
          <w:szCs w:val="24"/>
        </w:rPr>
        <w:t>számon</w:t>
      </w:r>
      <w:r w:rsidRPr="005A45EC">
        <w:rPr>
          <w:rFonts w:asciiTheme="majorHAnsi" w:hAnsiTheme="majorHAnsi"/>
          <w:sz w:val="24"/>
          <w:szCs w:val="24"/>
        </w:rPr>
        <w:t xml:space="preserve"> felvett, kivett beépítetlen terület megnevezésű, 464 m2 területű ingatlan 1/1 tulajdoni hányadának </w:t>
      </w:r>
    </w:p>
    <w:p w14:paraId="03981B34" w14:textId="77777777" w:rsidR="005C7D3F" w:rsidRPr="005A45EC" w:rsidRDefault="005C7D3F" w:rsidP="000847FF">
      <w:pPr>
        <w:pStyle w:val="Listaszerbekezds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jc w:val="both"/>
        <w:rPr>
          <w:rFonts w:asciiTheme="majorHAnsi" w:hAnsiTheme="majorHAnsi"/>
          <w:sz w:val="24"/>
          <w:szCs w:val="24"/>
        </w:rPr>
      </w:pPr>
      <w:r w:rsidRPr="005A45EC">
        <w:rPr>
          <w:rFonts w:asciiTheme="majorHAnsi" w:hAnsiTheme="majorHAnsi"/>
          <w:sz w:val="24"/>
          <w:szCs w:val="24"/>
        </w:rPr>
        <w:t xml:space="preserve">Balatonmáriafürdő </w:t>
      </w:r>
      <w:r w:rsidRPr="005A45EC">
        <w:rPr>
          <w:rFonts w:asciiTheme="majorHAnsi" w:hAnsiTheme="majorHAnsi"/>
          <w:b/>
          <w:sz w:val="24"/>
          <w:szCs w:val="24"/>
        </w:rPr>
        <w:t xml:space="preserve">1599 helyrajzi számon </w:t>
      </w:r>
      <w:r w:rsidRPr="005A45EC">
        <w:rPr>
          <w:rFonts w:asciiTheme="majorHAnsi" w:hAnsiTheme="majorHAnsi"/>
          <w:sz w:val="24"/>
          <w:szCs w:val="24"/>
        </w:rPr>
        <w:t>felvett, kivett beépítetlen terület megnevezésű, 271 m2 területű ingatlan 1/1 tulajdoni hányadának</w:t>
      </w:r>
    </w:p>
    <w:p w14:paraId="709B36F4" w14:textId="15232EDD" w:rsidR="005C7D3F" w:rsidRPr="005A45EC" w:rsidRDefault="005C7D3F" w:rsidP="000847FF">
      <w:pPr>
        <w:pStyle w:val="Listaszerbekezds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jc w:val="both"/>
        <w:rPr>
          <w:rFonts w:asciiTheme="majorHAnsi" w:hAnsiTheme="majorHAnsi"/>
          <w:sz w:val="24"/>
          <w:szCs w:val="24"/>
        </w:rPr>
      </w:pPr>
      <w:r w:rsidRPr="005A45EC">
        <w:rPr>
          <w:rFonts w:asciiTheme="majorHAnsi" w:hAnsiTheme="majorHAnsi"/>
          <w:sz w:val="24"/>
          <w:szCs w:val="24"/>
        </w:rPr>
        <w:t xml:space="preserve">Balatonmáriafürdő </w:t>
      </w:r>
      <w:r w:rsidRPr="005A45EC">
        <w:rPr>
          <w:rFonts w:asciiTheme="majorHAnsi" w:hAnsiTheme="majorHAnsi"/>
          <w:b/>
          <w:sz w:val="24"/>
          <w:szCs w:val="24"/>
        </w:rPr>
        <w:t>500/12 helyrajzi számon</w:t>
      </w:r>
      <w:r w:rsidRPr="005A45EC">
        <w:rPr>
          <w:rFonts w:asciiTheme="majorHAnsi" w:hAnsiTheme="majorHAnsi"/>
          <w:sz w:val="24"/>
          <w:szCs w:val="24"/>
        </w:rPr>
        <w:t xml:space="preserve"> felvett, kivett közút megnevezésű, 1445 m2 területű ingatlan 1/1 tulajdoni hányadának</w:t>
      </w:r>
    </w:p>
    <w:p w14:paraId="3EA6181E" w14:textId="55D290A8" w:rsidR="005C7D3F" w:rsidRPr="005A45EC" w:rsidRDefault="005C7D3F" w:rsidP="005C7D3F">
      <w:pPr>
        <w:jc w:val="both"/>
        <w:rPr>
          <w:rFonts w:asciiTheme="majorHAnsi" w:hAnsiTheme="majorHAnsi"/>
          <w:sz w:val="24"/>
          <w:szCs w:val="24"/>
        </w:rPr>
      </w:pPr>
      <w:r w:rsidRPr="005A45EC">
        <w:rPr>
          <w:rFonts w:asciiTheme="majorHAnsi" w:hAnsiTheme="majorHAnsi"/>
          <w:sz w:val="24"/>
          <w:szCs w:val="24"/>
        </w:rPr>
        <w:t>Ezek a területek a Helyi Építési Szabályzat szerint KÖ-u területek, tehát közút, ténylegesen is így vannak használatban.</w:t>
      </w:r>
    </w:p>
    <w:p w14:paraId="1E524170" w14:textId="54A52C59" w:rsidR="005C7D3F" w:rsidRPr="005A45EC" w:rsidRDefault="005C7D3F" w:rsidP="005C7D3F">
      <w:pPr>
        <w:jc w:val="both"/>
        <w:rPr>
          <w:rFonts w:asciiTheme="majorHAnsi" w:hAnsiTheme="majorHAnsi"/>
          <w:sz w:val="24"/>
          <w:szCs w:val="24"/>
        </w:rPr>
      </w:pPr>
    </w:p>
    <w:p w14:paraId="3031B2D7" w14:textId="023DDD93" w:rsidR="00C5165C" w:rsidRPr="005A45EC" w:rsidRDefault="005C7D3F" w:rsidP="00C5165C">
      <w:pPr>
        <w:jc w:val="both"/>
        <w:rPr>
          <w:rFonts w:asciiTheme="majorHAnsi" w:hAnsiTheme="majorHAnsi"/>
          <w:sz w:val="24"/>
          <w:szCs w:val="24"/>
          <w:lang w:bidi="ar-SA"/>
        </w:rPr>
      </w:pPr>
      <w:r w:rsidRPr="005A45EC">
        <w:rPr>
          <w:rFonts w:asciiTheme="majorHAnsi" w:hAnsiTheme="majorHAnsi"/>
          <w:sz w:val="24"/>
          <w:szCs w:val="24"/>
        </w:rPr>
        <w:t xml:space="preserve">Továbbá </w:t>
      </w:r>
      <w:r w:rsidR="00C5165C" w:rsidRPr="005A45EC">
        <w:rPr>
          <w:rFonts w:asciiTheme="majorHAnsi" w:hAnsiTheme="majorHAnsi"/>
          <w:sz w:val="24"/>
          <w:szCs w:val="24"/>
        </w:rPr>
        <w:t>az önkormányzat által gondozott, karbantartott területekre:</w:t>
      </w:r>
    </w:p>
    <w:p w14:paraId="7DA6AE3B" w14:textId="4BA20F34" w:rsidR="00C5165C" w:rsidRDefault="00C5165C" w:rsidP="00C5165C">
      <w:pPr>
        <w:jc w:val="both"/>
        <w:rPr>
          <w:rFonts w:asciiTheme="majorHAnsi" w:hAnsiTheme="majorHAnsi"/>
          <w:sz w:val="24"/>
          <w:szCs w:val="24"/>
        </w:rPr>
      </w:pPr>
    </w:p>
    <w:p w14:paraId="17E644D3" w14:textId="01209DD0" w:rsidR="00101668" w:rsidRPr="000847FF" w:rsidRDefault="001B74B6" w:rsidP="000847FF">
      <w:pPr>
        <w:pStyle w:val="Listaszerbekezds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0847FF">
        <w:rPr>
          <w:rFonts w:asciiTheme="majorHAnsi" w:hAnsiTheme="majorHAnsi"/>
          <w:sz w:val="24"/>
          <w:szCs w:val="24"/>
        </w:rPr>
        <w:t>Balatonmáriafürdő</w:t>
      </w:r>
      <w:r w:rsidR="000F5DE2" w:rsidRPr="000847FF">
        <w:rPr>
          <w:rFonts w:asciiTheme="majorHAnsi" w:hAnsiTheme="majorHAnsi"/>
          <w:sz w:val="24"/>
          <w:szCs w:val="24"/>
        </w:rPr>
        <w:t xml:space="preserve"> </w:t>
      </w:r>
      <w:r w:rsidR="000F5DE2" w:rsidRPr="000847FF">
        <w:rPr>
          <w:rFonts w:asciiTheme="majorHAnsi" w:hAnsiTheme="majorHAnsi"/>
          <w:b/>
          <w:bCs/>
          <w:sz w:val="24"/>
          <w:szCs w:val="24"/>
        </w:rPr>
        <w:t>500/13</w:t>
      </w:r>
      <w:r w:rsidR="000F5DE2" w:rsidRPr="000847FF">
        <w:rPr>
          <w:rFonts w:asciiTheme="majorHAnsi" w:hAnsiTheme="majorHAnsi"/>
          <w:sz w:val="24"/>
          <w:szCs w:val="24"/>
        </w:rPr>
        <w:t xml:space="preserve"> </w:t>
      </w:r>
      <w:r w:rsidR="000F5DE2" w:rsidRPr="000847FF">
        <w:rPr>
          <w:rFonts w:asciiTheme="majorHAnsi" w:hAnsiTheme="majorHAnsi"/>
          <w:b/>
          <w:sz w:val="24"/>
          <w:szCs w:val="24"/>
        </w:rPr>
        <w:t>helyrajzi</w:t>
      </w:r>
      <w:r w:rsidR="000F5DE2" w:rsidRPr="000847FF">
        <w:rPr>
          <w:rFonts w:asciiTheme="majorHAnsi" w:hAnsiTheme="majorHAnsi"/>
          <w:sz w:val="24"/>
          <w:szCs w:val="24"/>
        </w:rPr>
        <w:t xml:space="preserve"> </w:t>
      </w:r>
      <w:r w:rsidR="000F5DE2" w:rsidRPr="000847FF">
        <w:rPr>
          <w:rFonts w:asciiTheme="majorHAnsi" w:hAnsiTheme="majorHAnsi"/>
          <w:b/>
          <w:sz w:val="24"/>
          <w:szCs w:val="24"/>
        </w:rPr>
        <w:t>számon</w:t>
      </w:r>
      <w:r w:rsidR="000F5DE2" w:rsidRPr="000847FF">
        <w:rPr>
          <w:rFonts w:asciiTheme="majorHAnsi" w:hAnsiTheme="majorHAnsi"/>
          <w:sz w:val="24"/>
          <w:szCs w:val="24"/>
        </w:rPr>
        <w:t xml:space="preserve"> felvett</w:t>
      </w:r>
      <w:r w:rsidR="00101668" w:rsidRPr="000847FF">
        <w:rPr>
          <w:rFonts w:asciiTheme="majorHAnsi" w:hAnsiTheme="majorHAnsi"/>
          <w:sz w:val="24"/>
          <w:szCs w:val="24"/>
        </w:rPr>
        <w:t>,</w:t>
      </w:r>
      <w:r w:rsidR="00101668" w:rsidRPr="00101668">
        <w:t xml:space="preserve"> </w:t>
      </w:r>
      <w:r w:rsidR="00101668" w:rsidRPr="000847FF">
        <w:rPr>
          <w:rFonts w:asciiTheme="majorHAnsi" w:hAnsiTheme="majorHAnsi"/>
          <w:sz w:val="24"/>
          <w:szCs w:val="24"/>
        </w:rPr>
        <w:t xml:space="preserve">kivett üdülőépület, udvar                             </w:t>
      </w:r>
      <w:proofErr w:type="gramStart"/>
      <w:r w:rsidR="00101668" w:rsidRPr="000847FF">
        <w:rPr>
          <w:rFonts w:asciiTheme="majorHAnsi" w:hAnsiTheme="majorHAnsi"/>
          <w:sz w:val="24"/>
          <w:szCs w:val="24"/>
        </w:rPr>
        <w:t>megnevezésű  9776</w:t>
      </w:r>
      <w:proofErr w:type="gramEnd"/>
      <w:r w:rsidR="00101668" w:rsidRPr="000847FF">
        <w:rPr>
          <w:rFonts w:asciiTheme="majorHAnsi" w:hAnsiTheme="majorHAnsi"/>
          <w:sz w:val="24"/>
          <w:szCs w:val="24"/>
        </w:rPr>
        <w:t xml:space="preserve"> m2 területű ingatlanból 1000 m2</w:t>
      </w:r>
      <w:r w:rsidR="000847FF" w:rsidRPr="000847FF">
        <w:rPr>
          <w:rFonts w:asciiTheme="majorHAnsi" w:hAnsiTheme="majorHAnsi"/>
          <w:sz w:val="24"/>
          <w:szCs w:val="24"/>
        </w:rPr>
        <w:t xml:space="preserve"> területrész</w:t>
      </w:r>
      <w:r w:rsidR="00101668" w:rsidRPr="000847F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0847FF" w:rsidRPr="000847FF">
        <w:rPr>
          <w:rFonts w:asciiTheme="majorHAnsi" w:hAnsiTheme="majorHAnsi"/>
          <w:sz w:val="24"/>
          <w:szCs w:val="24"/>
        </w:rPr>
        <w:t>Vk</w:t>
      </w:r>
      <w:proofErr w:type="spellEnd"/>
      <w:r w:rsidR="000847FF" w:rsidRPr="000847FF">
        <w:rPr>
          <w:rFonts w:asciiTheme="majorHAnsi" w:hAnsiTheme="majorHAnsi"/>
          <w:sz w:val="24"/>
          <w:szCs w:val="24"/>
        </w:rPr>
        <w:t xml:space="preserve"> 2, (központi vegyes) </w:t>
      </w:r>
    </w:p>
    <w:p w14:paraId="35B815F7" w14:textId="081C0B05" w:rsidR="00C5165C" w:rsidRPr="000847FF" w:rsidRDefault="001822C7" w:rsidP="000847FF">
      <w:pPr>
        <w:pStyle w:val="Listaszerbekezds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0847FF">
        <w:rPr>
          <w:rFonts w:asciiTheme="majorHAnsi" w:hAnsiTheme="majorHAnsi"/>
          <w:sz w:val="24"/>
          <w:szCs w:val="24"/>
        </w:rPr>
        <w:t xml:space="preserve">Balatonmáriafürdő </w:t>
      </w:r>
      <w:r w:rsidR="00C5165C" w:rsidRPr="000847FF">
        <w:rPr>
          <w:rFonts w:asciiTheme="majorHAnsi" w:hAnsiTheme="majorHAnsi"/>
          <w:b/>
          <w:bCs/>
          <w:sz w:val="24"/>
          <w:szCs w:val="24"/>
        </w:rPr>
        <w:t>02/34</w:t>
      </w:r>
      <w:r w:rsidR="00C5165C"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helyrajzi</w:t>
      </w:r>
      <w:r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számon</w:t>
      </w:r>
      <w:r w:rsidRPr="000847FF">
        <w:rPr>
          <w:rFonts w:asciiTheme="majorHAnsi" w:hAnsiTheme="majorHAnsi"/>
          <w:sz w:val="24"/>
          <w:szCs w:val="24"/>
        </w:rPr>
        <w:t xml:space="preserve"> felvett </w:t>
      </w:r>
      <w:r w:rsidR="00C5165C" w:rsidRPr="000847FF">
        <w:rPr>
          <w:rFonts w:asciiTheme="majorHAnsi" w:hAnsiTheme="majorHAnsi"/>
          <w:sz w:val="24"/>
          <w:szCs w:val="24"/>
        </w:rPr>
        <w:t>5040 m2, Z1 (közpark) a parti sétány része</w:t>
      </w:r>
      <w:r w:rsidR="00140CDA" w:rsidRPr="000847FF">
        <w:rPr>
          <w:rFonts w:asciiTheme="majorHAnsi" w:hAnsiTheme="majorHAnsi"/>
          <w:sz w:val="24"/>
          <w:szCs w:val="24"/>
        </w:rPr>
        <w:t>,</w:t>
      </w:r>
    </w:p>
    <w:p w14:paraId="722F822A" w14:textId="7DA0424A" w:rsidR="00C5165C" w:rsidRPr="000847FF" w:rsidRDefault="001822C7" w:rsidP="000847FF">
      <w:pPr>
        <w:pStyle w:val="Listaszerbekezds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0847FF">
        <w:rPr>
          <w:rFonts w:asciiTheme="majorHAnsi" w:hAnsiTheme="majorHAnsi"/>
          <w:sz w:val="24"/>
          <w:szCs w:val="24"/>
        </w:rPr>
        <w:t xml:space="preserve">Balatonmáriafürdő </w:t>
      </w:r>
      <w:r w:rsidR="00C5165C" w:rsidRPr="000847FF">
        <w:rPr>
          <w:rFonts w:asciiTheme="majorHAnsi" w:hAnsiTheme="majorHAnsi"/>
          <w:b/>
          <w:bCs/>
          <w:sz w:val="24"/>
          <w:szCs w:val="24"/>
        </w:rPr>
        <w:t>02/35</w:t>
      </w:r>
      <w:r w:rsidR="00C5165C"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helyrajzi</w:t>
      </w:r>
      <w:r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 xml:space="preserve">szám </w:t>
      </w:r>
      <w:r w:rsidR="00C5165C" w:rsidRPr="000847FF">
        <w:rPr>
          <w:rFonts w:asciiTheme="majorHAnsi" w:hAnsiTheme="majorHAnsi"/>
          <w:sz w:val="24"/>
          <w:szCs w:val="24"/>
        </w:rPr>
        <w:t>alatti tómederből: 4800 m2, Z1 (közpark), a parti sétány része</w:t>
      </w:r>
      <w:r w:rsidR="00140CDA" w:rsidRPr="000847FF">
        <w:rPr>
          <w:rFonts w:asciiTheme="majorHAnsi" w:hAnsiTheme="majorHAnsi"/>
          <w:sz w:val="24"/>
          <w:szCs w:val="24"/>
        </w:rPr>
        <w:t>,</w:t>
      </w:r>
    </w:p>
    <w:p w14:paraId="23A17281" w14:textId="35A373BF" w:rsidR="00C5165C" w:rsidRPr="000847FF" w:rsidRDefault="001822C7" w:rsidP="000847FF">
      <w:pPr>
        <w:pStyle w:val="Listaszerbekezds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0847FF">
        <w:rPr>
          <w:rFonts w:asciiTheme="majorHAnsi" w:hAnsiTheme="majorHAnsi"/>
          <w:sz w:val="24"/>
          <w:szCs w:val="24"/>
        </w:rPr>
        <w:t xml:space="preserve">Balatonmáriafürdő </w:t>
      </w:r>
      <w:r w:rsidR="00C5165C" w:rsidRPr="000847FF">
        <w:rPr>
          <w:rFonts w:asciiTheme="majorHAnsi" w:hAnsiTheme="majorHAnsi"/>
          <w:b/>
          <w:bCs/>
          <w:sz w:val="24"/>
          <w:szCs w:val="24"/>
        </w:rPr>
        <w:t>90</w:t>
      </w:r>
      <w:r w:rsidR="00C5165C"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helyrajzi</w:t>
      </w:r>
      <w:r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számon</w:t>
      </w:r>
      <w:r w:rsidR="00C5165C" w:rsidRPr="000847FF">
        <w:rPr>
          <w:rFonts w:asciiTheme="majorHAnsi" w:hAnsiTheme="majorHAnsi"/>
          <w:sz w:val="24"/>
          <w:szCs w:val="24"/>
        </w:rPr>
        <w:t xml:space="preserve"> alatti területből: 1640 m2, Z1 (közpark), a parti sétány része</w:t>
      </w:r>
      <w:r w:rsidR="00140CDA" w:rsidRPr="000847FF">
        <w:rPr>
          <w:rFonts w:asciiTheme="majorHAnsi" w:hAnsiTheme="majorHAnsi"/>
          <w:sz w:val="24"/>
          <w:szCs w:val="24"/>
        </w:rPr>
        <w:t>,</w:t>
      </w:r>
    </w:p>
    <w:p w14:paraId="5F284CDC" w14:textId="775D2C6A" w:rsidR="00140CDA" w:rsidRPr="000847FF" w:rsidRDefault="001822C7" w:rsidP="000847FF">
      <w:pPr>
        <w:pStyle w:val="Listaszerbekezds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0847FF">
        <w:rPr>
          <w:rFonts w:asciiTheme="majorHAnsi" w:hAnsiTheme="majorHAnsi"/>
          <w:sz w:val="24"/>
          <w:szCs w:val="24"/>
        </w:rPr>
        <w:t xml:space="preserve">Balatonmáriafürdő </w:t>
      </w:r>
      <w:r w:rsidR="00C5165C" w:rsidRPr="000847FF">
        <w:rPr>
          <w:rFonts w:asciiTheme="majorHAnsi" w:hAnsiTheme="majorHAnsi"/>
          <w:b/>
          <w:bCs/>
          <w:sz w:val="24"/>
          <w:szCs w:val="24"/>
        </w:rPr>
        <w:t>1595/17</w:t>
      </w:r>
      <w:r w:rsidR="00C5165C"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helyrajzi</w:t>
      </w:r>
      <w:r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számon</w:t>
      </w:r>
      <w:r w:rsidRPr="000847FF">
        <w:rPr>
          <w:rFonts w:asciiTheme="majorHAnsi" w:hAnsiTheme="majorHAnsi"/>
          <w:sz w:val="24"/>
          <w:szCs w:val="24"/>
        </w:rPr>
        <w:t xml:space="preserve"> felvett</w:t>
      </w:r>
      <w:r w:rsidR="00C5165C" w:rsidRPr="000847FF">
        <w:rPr>
          <w:rFonts w:asciiTheme="majorHAnsi" w:hAnsiTheme="majorHAnsi"/>
          <w:sz w:val="24"/>
          <w:szCs w:val="24"/>
        </w:rPr>
        <w:t>: 331 m2, részben Z1 (közpark), illetve közút szélesítés céljára</w:t>
      </w:r>
      <w:r w:rsidR="00140CDA" w:rsidRPr="000847FF">
        <w:rPr>
          <w:rFonts w:asciiTheme="majorHAnsi" w:hAnsiTheme="majorHAnsi"/>
          <w:sz w:val="24"/>
          <w:szCs w:val="24"/>
        </w:rPr>
        <w:t>,</w:t>
      </w:r>
    </w:p>
    <w:p w14:paraId="74A78DEC" w14:textId="16DDF136" w:rsidR="00C5165C" w:rsidRDefault="001822C7" w:rsidP="000847FF">
      <w:pPr>
        <w:pStyle w:val="Listaszerbekezds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0847FF">
        <w:rPr>
          <w:rFonts w:asciiTheme="majorHAnsi" w:hAnsiTheme="majorHAnsi"/>
          <w:sz w:val="24"/>
          <w:szCs w:val="24"/>
        </w:rPr>
        <w:t xml:space="preserve">Balatonmáriafürdő </w:t>
      </w:r>
      <w:r w:rsidR="00C5165C" w:rsidRPr="000847FF">
        <w:rPr>
          <w:rFonts w:asciiTheme="majorHAnsi" w:hAnsiTheme="majorHAnsi"/>
          <w:b/>
          <w:bCs/>
          <w:sz w:val="24"/>
          <w:szCs w:val="24"/>
        </w:rPr>
        <w:t>1598</w:t>
      </w:r>
      <w:r w:rsidR="00C5165C"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helyrajzi</w:t>
      </w:r>
      <w:r w:rsidRPr="000847FF">
        <w:rPr>
          <w:rFonts w:asciiTheme="majorHAnsi" w:hAnsiTheme="majorHAnsi"/>
          <w:sz w:val="24"/>
          <w:szCs w:val="24"/>
        </w:rPr>
        <w:t xml:space="preserve"> </w:t>
      </w:r>
      <w:r w:rsidRPr="000847FF">
        <w:rPr>
          <w:rFonts w:asciiTheme="majorHAnsi" w:hAnsiTheme="majorHAnsi"/>
          <w:b/>
          <w:sz w:val="24"/>
          <w:szCs w:val="24"/>
        </w:rPr>
        <w:t>számon</w:t>
      </w:r>
      <w:r w:rsidRPr="000847FF">
        <w:rPr>
          <w:rFonts w:asciiTheme="majorHAnsi" w:hAnsiTheme="majorHAnsi"/>
          <w:sz w:val="24"/>
          <w:szCs w:val="24"/>
        </w:rPr>
        <w:t xml:space="preserve"> felvett</w:t>
      </w:r>
      <w:r w:rsidR="00C5165C" w:rsidRPr="000847FF">
        <w:rPr>
          <w:rFonts w:asciiTheme="majorHAnsi" w:hAnsiTheme="majorHAnsi"/>
          <w:sz w:val="24"/>
          <w:szCs w:val="24"/>
        </w:rPr>
        <w:t>: 2885 m2, Z1 (közpark), a parti sétány része</w:t>
      </w:r>
    </w:p>
    <w:p w14:paraId="5B7B6727" w14:textId="5BECCDD9" w:rsidR="00706A0B" w:rsidRDefault="00706A0B" w:rsidP="00706A0B">
      <w:pPr>
        <w:jc w:val="both"/>
        <w:rPr>
          <w:rFonts w:asciiTheme="majorHAnsi" w:hAnsiTheme="majorHAnsi"/>
          <w:sz w:val="24"/>
          <w:szCs w:val="24"/>
        </w:rPr>
      </w:pPr>
    </w:p>
    <w:p w14:paraId="26A1DE44" w14:textId="2AD8A7C7" w:rsidR="00706A0B" w:rsidRDefault="00706A0B" w:rsidP="00706A0B">
      <w:pPr>
        <w:jc w:val="both"/>
        <w:rPr>
          <w:rFonts w:asciiTheme="majorHAnsi" w:hAnsiTheme="majorHAnsi"/>
          <w:sz w:val="24"/>
          <w:szCs w:val="24"/>
        </w:rPr>
      </w:pPr>
    </w:p>
    <w:p w14:paraId="54A9454C" w14:textId="5682DCAD" w:rsidR="00706A0B" w:rsidRPr="00660B46" w:rsidRDefault="00706A0B" w:rsidP="00706A0B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660B46">
        <w:rPr>
          <w:rFonts w:asciiTheme="majorHAnsi" w:hAnsiTheme="majorHAnsi"/>
          <w:b/>
          <w:bCs/>
          <w:sz w:val="24"/>
          <w:szCs w:val="24"/>
          <w:u w:val="single"/>
        </w:rPr>
        <w:t>Határozati javaslat:</w:t>
      </w:r>
    </w:p>
    <w:p w14:paraId="7558BA1A" w14:textId="77777777" w:rsidR="00105414" w:rsidRDefault="00105414" w:rsidP="00706A0B">
      <w:pPr>
        <w:jc w:val="both"/>
        <w:rPr>
          <w:rFonts w:asciiTheme="majorHAnsi" w:hAnsiTheme="majorHAnsi"/>
          <w:sz w:val="24"/>
          <w:szCs w:val="24"/>
        </w:rPr>
      </w:pPr>
    </w:p>
    <w:p w14:paraId="2022514E" w14:textId="5EE83B5E" w:rsidR="007C5251" w:rsidRDefault="00105414" w:rsidP="00706A0B">
      <w:pPr>
        <w:jc w:val="both"/>
        <w:rPr>
          <w:rFonts w:asciiTheme="majorHAnsi" w:hAnsiTheme="majorHAnsi"/>
          <w:sz w:val="24"/>
          <w:szCs w:val="24"/>
        </w:rPr>
      </w:pPr>
      <w:r w:rsidRPr="00660B46">
        <w:rPr>
          <w:rFonts w:asciiTheme="majorHAnsi" w:hAnsiTheme="majorHAnsi"/>
          <w:bCs/>
          <w:sz w:val="24"/>
          <w:szCs w:val="24"/>
        </w:rPr>
        <w:t xml:space="preserve">Balatonmáriafürdő Község Önkormányzati Képviselő-testülete a </w:t>
      </w:r>
      <w:r w:rsidR="004944A8" w:rsidRPr="00660B46">
        <w:rPr>
          <w:rFonts w:asciiTheme="majorHAnsi" w:hAnsiTheme="majorHAnsi"/>
          <w:bCs/>
          <w:sz w:val="24"/>
          <w:szCs w:val="24"/>
        </w:rPr>
        <w:t>„</w:t>
      </w:r>
      <w:r w:rsidR="00712F6A">
        <w:rPr>
          <w:rFonts w:ascii="Cambria" w:hAnsi="Cambria"/>
        </w:rPr>
        <w:t>M</w:t>
      </w:r>
      <w:r w:rsidR="00712F6A" w:rsidRPr="00B33901">
        <w:rPr>
          <w:rFonts w:ascii="Cambria" w:hAnsi="Cambria"/>
        </w:rPr>
        <w:t xml:space="preserve">agyar </w:t>
      </w:r>
      <w:r w:rsidR="00712F6A">
        <w:rPr>
          <w:rFonts w:ascii="Cambria" w:hAnsi="Cambria"/>
        </w:rPr>
        <w:t>F</w:t>
      </w:r>
      <w:r w:rsidR="00712F6A" w:rsidRPr="00B33901">
        <w:rPr>
          <w:rFonts w:ascii="Cambria" w:hAnsi="Cambria"/>
        </w:rPr>
        <w:t xml:space="preserve">alu </w:t>
      </w:r>
      <w:r w:rsidR="00712F6A">
        <w:rPr>
          <w:rFonts w:ascii="Cambria" w:hAnsi="Cambria"/>
        </w:rPr>
        <w:t>P</w:t>
      </w:r>
      <w:r w:rsidR="00712F6A" w:rsidRPr="00B33901">
        <w:rPr>
          <w:rFonts w:ascii="Cambria" w:hAnsi="Cambria"/>
        </w:rPr>
        <w:t xml:space="preserve">rogram keretein </w:t>
      </w:r>
      <w:r w:rsidR="00712F6A">
        <w:rPr>
          <w:rFonts w:ascii="Cambria" w:hAnsi="Cambria"/>
        </w:rPr>
        <w:t xml:space="preserve">belül </w:t>
      </w:r>
      <w:r w:rsidR="00712F6A" w:rsidRPr="00B33901">
        <w:rPr>
          <w:rFonts w:ascii="Cambria" w:hAnsi="Cambria"/>
        </w:rPr>
        <w:t>Állami tulajdonú ingatlanok ingyenes önkormányzati tulajdonba adása</w:t>
      </w:r>
      <w:r w:rsidR="004944A8" w:rsidRPr="00660B46">
        <w:rPr>
          <w:rFonts w:asciiTheme="majorHAnsi" w:hAnsiTheme="majorHAnsi"/>
          <w:sz w:val="24"/>
          <w:szCs w:val="24"/>
        </w:rPr>
        <w:t>” tárgyú előterjesztést megtárgyalta és</w:t>
      </w:r>
      <w:r w:rsidR="00601280" w:rsidRPr="00660B46">
        <w:rPr>
          <w:rFonts w:asciiTheme="majorHAnsi" w:hAnsiTheme="majorHAnsi"/>
          <w:sz w:val="24"/>
          <w:szCs w:val="24"/>
        </w:rPr>
        <w:t xml:space="preserve"> </w:t>
      </w:r>
      <w:r w:rsidR="007C5251">
        <w:rPr>
          <w:rFonts w:asciiTheme="majorHAnsi" w:hAnsiTheme="majorHAnsi"/>
          <w:sz w:val="24"/>
          <w:szCs w:val="24"/>
        </w:rPr>
        <w:t>az alábbi döntést hozza:</w:t>
      </w:r>
    </w:p>
    <w:p w14:paraId="1255E348" w14:textId="77777777" w:rsidR="007C5251" w:rsidRDefault="007C5251" w:rsidP="00706A0B">
      <w:pPr>
        <w:jc w:val="both"/>
        <w:rPr>
          <w:rFonts w:asciiTheme="majorHAnsi" w:hAnsiTheme="majorHAnsi"/>
          <w:sz w:val="24"/>
          <w:szCs w:val="24"/>
        </w:rPr>
      </w:pPr>
    </w:p>
    <w:p w14:paraId="01181D45" w14:textId="77777777" w:rsidR="007C5251" w:rsidRPr="007C5251" w:rsidRDefault="007C5251" w:rsidP="00706A0B">
      <w:pPr>
        <w:pStyle w:val="Listaszerbekezds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7C5251">
        <w:rPr>
          <w:rFonts w:asciiTheme="majorHAnsi" w:hAnsiTheme="majorHAnsi"/>
          <w:sz w:val="24"/>
          <w:szCs w:val="24"/>
        </w:rPr>
        <w:t>A</w:t>
      </w:r>
      <w:r w:rsidR="00601280" w:rsidRPr="007C5251">
        <w:rPr>
          <w:rFonts w:asciiTheme="majorHAnsi" w:hAnsiTheme="majorHAnsi"/>
          <w:sz w:val="24"/>
          <w:szCs w:val="24"/>
        </w:rPr>
        <w:t xml:space="preserve"> Magyar Állam 1/1 hányad tulajdonú Balatonmáriafürdő 878/27 hrsz. „kivett, beépítetlen terület” megjelölésű ingatlan ingyenes önkormányzati tulajdonba adására </w:t>
      </w:r>
      <w:r w:rsidR="00601280" w:rsidRPr="007C5251">
        <w:rPr>
          <w:rFonts w:asciiTheme="majorHAnsi" w:hAnsiTheme="majorHAnsi"/>
          <w:b/>
          <w:bCs/>
          <w:sz w:val="24"/>
          <w:szCs w:val="24"/>
        </w:rPr>
        <w:t>igényt tart/nem tart igényt.</w:t>
      </w:r>
    </w:p>
    <w:p w14:paraId="2740709B" w14:textId="77777777" w:rsidR="007C5251" w:rsidRDefault="007C5251" w:rsidP="007C5251">
      <w:pPr>
        <w:pStyle w:val="Listaszerbekezds"/>
        <w:ind w:left="720"/>
        <w:jc w:val="both"/>
        <w:rPr>
          <w:rFonts w:asciiTheme="majorHAnsi" w:hAnsiTheme="majorHAnsi"/>
          <w:sz w:val="24"/>
          <w:szCs w:val="24"/>
        </w:rPr>
      </w:pPr>
    </w:p>
    <w:p w14:paraId="425D5EEE" w14:textId="6A754911" w:rsidR="00601280" w:rsidRDefault="00601280" w:rsidP="007C5251">
      <w:pPr>
        <w:pStyle w:val="Listaszerbekezds"/>
        <w:ind w:left="720"/>
        <w:jc w:val="both"/>
        <w:rPr>
          <w:rFonts w:asciiTheme="majorHAnsi" w:hAnsiTheme="majorHAnsi"/>
          <w:sz w:val="24"/>
          <w:szCs w:val="24"/>
        </w:rPr>
      </w:pPr>
      <w:r w:rsidRPr="007C5251">
        <w:rPr>
          <w:rFonts w:asciiTheme="majorHAnsi" w:hAnsiTheme="majorHAnsi"/>
          <w:sz w:val="24"/>
          <w:szCs w:val="24"/>
        </w:rPr>
        <w:t>Balatonmáriafürdő Község Önkormányzati Képviselő-testülete felhatalmazza a polgármestert, a szükséges jogi nyilatkozat</w:t>
      </w:r>
      <w:r w:rsidR="002D6D6C">
        <w:rPr>
          <w:rFonts w:asciiTheme="majorHAnsi" w:hAnsiTheme="majorHAnsi"/>
          <w:sz w:val="24"/>
          <w:szCs w:val="24"/>
        </w:rPr>
        <w:t>ok</w:t>
      </w:r>
      <w:r w:rsidRPr="007C5251">
        <w:rPr>
          <w:rFonts w:asciiTheme="majorHAnsi" w:hAnsiTheme="majorHAnsi"/>
          <w:sz w:val="24"/>
          <w:szCs w:val="24"/>
        </w:rPr>
        <w:t xml:space="preserve"> megtételére</w:t>
      </w:r>
      <w:r w:rsidR="001B1921">
        <w:rPr>
          <w:rFonts w:asciiTheme="majorHAnsi" w:hAnsiTheme="majorHAnsi"/>
          <w:sz w:val="24"/>
          <w:szCs w:val="24"/>
        </w:rPr>
        <w:t>, az eljárás lebonyolításra.</w:t>
      </w:r>
    </w:p>
    <w:p w14:paraId="7629E176" w14:textId="77777777" w:rsidR="007C5251" w:rsidRPr="007C5251" w:rsidRDefault="007C5251" w:rsidP="007C5251">
      <w:pPr>
        <w:pStyle w:val="Listaszerbekezds"/>
        <w:ind w:left="720"/>
        <w:jc w:val="both"/>
        <w:rPr>
          <w:rFonts w:asciiTheme="majorHAnsi" w:hAnsiTheme="majorHAnsi"/>
          <w:sz w:val="24"/>
          <w:szCs w:val="24"/>
        </w:rPr>
      </w:pPr>
    </w:p>
    <w:p w14:paraId="11BC1ACB" w14:textId="7018E57B" w:rsidR="00DC1359" w:rsidRPr="00660B46" w:rsidRDefault="007C5251" w:rsidP="007C5251">
      <w:pPr>
        <w:pStyle w:val="Szvegtrzs2"/>
        <w:widowControl/>
        <w:autoSpaceDE/>
        <w:autoSpaceDN/>
        <w:spacing w:after="0" w:line="240" w:lineRule="auto"/>
        <w:ind w:left="709" w:hanging="28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b) </w:t>
      </w:r>
      <w:r w:rsidR="00DC1359" w:rsidRPr="00660B46">
        <w:rPr>
          <w:rFonts w:asciiTheme="majorHAnsi" w:hAnsiTheme="majorHAnsi"/>
          <w:sz w:val="24"/>
          <w:szCs w:val="24"/>
        </w:rPr>
        <w:t xml:space="preserve">Balatonmáriafürdő Község Önkormányzat Képviselő-testülete a Magyar Nemzeti Vagyonkezelő Zrt. felé kérelmet nyújt be, hogy a Magyar Állam tulajdonában lévő </w:t>
      </w:r>
      <w:r w:rsidR="00DC1359" w:rsidRPr="00660B46">
        <w:rPr>
          <w:rFonts w:asciiTheme="majorHAnsi" w:hAnsiTheme="majorHAnsi"/>
          <w:sz w:val="24"/>
          <w:szCs w:val="24"/>
        </w:rPr>
        <w:lastRenderedPageBreak/>
        <w:t xml:space="preserve">balatonmáriafürdői 02/34 hrsz. alatti </w:t>
      </w:r>
      <w:smartTag w:uri="urn:schemas-microsoft-com:office:smarttags" w:element="metricconverter">
        <w:smartTagPr>
          <w:attr w:name="ProductID" w:val="5040 m2"/>
        </w:smartTagPr>
        <w:r w:rsidR="00DC1359" w:rsidRPr="00660B46">
          <w:rPr>
            <w:rFonts w:asciiTheme="majorHAnsi" w:hAnsiTheme="majorHAnsi"/>
            <w:sz w:val="24"/>
            <w:szCs w:val="24"/>
          </w:rPr>
          <w:t>5040 m</w:t>
        </w:r>
        <w:r w:rsidR="00DC1359" w:rsidRPr="00660B46">
          <w:rPr>
            <w:rFonts w:asciiTheme="majorHAnsi" w:hAnsiTheme="majorHAnsi"/>
            <w:sz w:val="24"/>
            <w:szCs w:val="24"/>
            <w:vertAlign w:val="superscript"/>
          </w:rPr>
          <w:t>2</w:t>
        </w:r>
      </w:smartTag>
      <w:r w:rsidR="00DC1359" w:rsidRPr="00660B46">
        <w:rPr>
          <w:rFonts w:asciiTheme="majorHAnsi" w:hAnsiTheme="majorHAnsi"/>
          <w:sz w:val="24"/>
          <w:szCs w:val="24"/>
        </w:rPr>
        <w:t xml:space="preserve"> területű ingatlan, a 02/35 hrsz. alatti ingatlanból </w:t>
      </w:r>
      <w:smartTag w:uri="urn:schemas-microsoft-com:office:smarttags" w:element="metricconverter">
        <w:smartTagPr>
          <w:attr w:name="ProductID" w:val="4800 m2"/>
        </w:smartTagPr>
        <w:r w:rsidR="00DC1359" w:rsidRPr="00660B46">
          <w:rPr>
            <w:rFonts w:asciiTheme="majorHAnsi" w:hAnsiTheme="majorHAnsi"/>
            <w:sz w:val="24"/>
            <w:szCs w:val="24"/>
          </w:rPr>
          <w:t>4800 m</w:t>
        </w:r>
        <w:r w:rsidR="00DC1359" w:rsidRPr="00660B46">
          <w:rPr>
            <w:rFonts w:asciiTheme="majorHAnsi" w:hAnsiTheme="majorHAnsi"/>
            <w:sz w:val="24"/>
            <w:szCs w:val="24"/>
            <w:vertAlign w:val="superscript"/>
          </w:rPr>
          <w:t>2</w:t>
        </w:r>
      </w:smartTag>
      <w:r w:rsidR="00DC1359" w:rsidRPr="00660B46">
        <w:rPr>
          <w:rFonts w:asciiTheme="majorHAnsi" w:hAnsiTheme="majorHAnsi"/>
          <w:sz w:val="24"/>
          <w:szCs w:val="24"/>
        </w:rPr>
        <w:t xml:space="preserve"> területrész, a 90 hrsz. alatti ingatlanból </w:t>
      </w:r>
      <w:smartTag w:uri="urn:schemas-microsoft-com:office:smarttags" w:element="metricconverter">
        <w:smartTagPr>
          <w:attr w:name="ProductID" w:val="1640 m2"/>
        </w:smartTagPr>
        <w:r w:rsidR="00DC1359" w:rsidRPr="00660B46">
          <w:rPr>
            <w:rFonts w:asciiTheme="majorHAnsi" w:hAnsiTheme="majorHAnsi"/>
            <w:sz w:val="24"/>
            <w:szCs w:val="24"/>
          </w:rPr>
          <w:t>1640 m</w:t>
        </w:r>
        <w:r w:rsidR="00DC1359" w:rsidRPr="00660B46">
          <w:rPr>
            <w:rFonts w:asciiTheme="majorHAnsi" w:hAnsiTheme="majorHAnsi"/>
            <w:sz w:val="24"/>
            <w:szCs w:val="24"/>
            <w:vertAlign w:val="superscript"/>
          </w:rPr>
          <w:t>2</w:t>
        </w:r>
      </w:smartTag>
      <w:r w:rsidR="00DC1359" w:rsidRPr="00660B46">
        <w:rPr>
          <w:rFonts w:asciiTheme="majorHAnsi" w:hAnsiTheme="majorHAnsi"/>
          <w:sz w:val="24"/>
          <w:szCs w:val="24"/>
        </w:rPr>
        <w:t xml:space="preserve"> területrész, az 1595/17 hrsz. alatti </w:t>
      </w:r>
      <w:smartTag w:uri="urn:schemas-microsoft-com:office:smarttags" w:element="metricconverter">
        <w:smartTagPr>
          <w:attr w:name="ProductID" w:val="331 m2"/>
        </w:smartTagPr>
        <w:r w:rsidR="00DC1359" w:rsidRPr="00660B46">
          <w:rPr>
            <w:rFonts w:asciiTheme="majorHAnsi" w:hAnsiTheme="majorHAnsi"/>
            <w:sz w:val="24"/>
            <w:szCs w:val="24"/>
          </w:rPr>
          <w:t>331 m</w:t>
        </w:r>
        <w:r w:rsidR="00DC1359" w:rsidRPr="00660B46">
          <w:rPr>
            <w:rFonts w:asciiTheme="majorHAnsi" w:hAnsiTheme="majorHAnsi"/>
            <w:sz w:val="24"/>
            <w:szCs w:val="24"/>
            <w:vertAlign w:val="superscript"/>
          </w:rPr>
          <w:t>2</w:t>
        </w:r>
      </w:smartTag>
      <w:r w:rsidR="00DC1359" w:rsidRPr="00660B46">
        <w:rPr>
          <w:rFonts w:asciiTheme="majorHAnsi" w:hAnsiTheme="majorHAnsi"/>
          <w:sz w:val="24"/>
          <w:szCs w:val="24"/>
        </w:rPr>
        <w:t xml:space="preserve"> területű ingatlan, az 1598 hrsz. alatti  </w:t>
      </w:r>
      <w:smartTag w:uri="urn:schemas-microsoft-com:office:smarttags" w:element="metricconverter">
        <w:smartTagPr>
          <w:attr w:name="ProductID" w:val="2885 m2"/>
        </w:smartTagPr>
        <w:r w:rsidR="00DC1359" w:rsidRPr="00660B46">
          <w:rPr>
            <w:rFonts w:asciiTheme="majorHAnsi" w:hAnsiTheme="majorHAnsi"/>
            <w:sz w:val="24"/>
            <w:szCs w:val="24"/>
          </w:rPr>
          <w:t>2885 m</w:t>
        </w:r>
        <w:r w:rsidR="00DC1359" w:rsidRPr="00660B46">
          <w:rPr>
            <w:rFonts w:asciiTheme="majorHAnsi" w:hAnsiTheme="majorHAnsi"/>
            <w:sz w:val="24"/>
            <w:szCs w:val="24"/>
            <w:vertAlign w:val="superscript"/>
          </w:rPr>
          <w:t>2</w:t>
        </w:r>
      </w:smartTag>
      <w:r w:rsidR="00DC1359" w:rsidRPr="00660B46">
        <w:rPr>
          <w:rFonts w:asciiTheme="majorHAnsi" w:hAnsiTheme="majorHAnsi"/>
          <w:sz w:val="24"/>
          <w:szCs w:val="24"/>
        </w:rPr>
        <w:t xml:space="preserve"> területű ingatlan, az 1599 hrsz. alatti </w:t>
      </w:r>
      <w:smartTag w:uri="urn:schemas-microsoft-com:office:smarttags" w:element="metricconverter">
        <w:smartTagPr>
          <w:attr w:name="ProductID" w:val="271 m2"/>
        </w:smartTagPr>
        <w:r w:rsidR="00DC1359" w:rsidRPr="00660B46">
          <w:rPr>
            <w:rFonts w:asciiTheme="majorHAnsi" w:hAnsiTheme="majorHAnsi"/>
            <w:sz w:val="24"/>
            <w:szCs w:val="24"/>
          </w:rPr>
          <w:t>271 m</w:t>
        </w:r>
        <w:r w:rsidR="00DC1359" w:rsidRPr="00660B46">
          <w:rPr>
            <w:rFonts w:asciiTheme="majorHAnsi" w:hAnsiTheme="majorHAnsi"/>
            <w:sz w:val="24"/>
            <w:szCs w:val="24"/>
            <w:vertAlign w:val="superscript"/>
          </w:rPr>
          <w:t>2</w:t>
        </w:r>
      </w:smartTag>
      <w:r w:rsidR="00DC1359" w:rsidRPr="00660B46">
        <w:rPr>
          <w:rFonts w:asciiTheme="majorHAnsi" w:hAnsiTheme="majorHAnsi"/>
          <w:sz w:val="24"/>
          <w:szCs w:val="24"/>
        </w:rPr>
        <w:t xml:space="preserve"> területű ingatlan</w:t>
      </w:r>
      <w:r w:rsidR="003A3E6E" w:rsidRPr="00660B46">
        <w:rPr>
          <w:rFonts w:asciiTheme="majorHAnsi" w:hAnsiTheme="majorHAnsi"/>
          <w:sz w:val="24"/>
          <w:szCs w:val="24"/>
        </w:rPr>
        <w:t xml:space="preserve">, a balatonmáriafürdői </w:t>
      </w:r>
      <w:r w:rsidR="003A3E6E" w:rsidRPr="00660B46">
        <w:rPr>
          <w:rFonts w:asciiTheme="majorHAnsi" w:hAnsiTheme="majorHAnsi"/>
          <w:bCs/>
          <w:sz w:val="24"/>
          <w:szCs w:val="24"/>
        </w:rPr>
        <w:t>277 hrsz. alatti,</w:t>
      </w:r>
      <w:r w:rsidR="003A3E6E" w:rsidRPr="00660B46">
        <w:rPr>
          <w:rFonts w:asciiTheme="majorHAnsi" w:hAnsiTheme="majorHAnsi"/>
          <w:sz w:val="24"/>
          <w:szCs w:val="24"/>
        </w:rPr>
        <w:t xml:space="preserve"> 464 </w:t>
      </w:r>
      <w:r w:rsidR="00BE5DEA" w:rsidRPr="00660B46">
        <w:rPr>
          <w:rFonts w:asciiTheme="majorHAnsi" w:hAnsiTheme="majorHAnsi"/>
          <w:sz w:val="24"/>
          <w:szCs w:val="24"/>
        </w:rPr>
        <w:t>m</w:t>
      </w:r>
      <w:r w:rsidR="00BE5DEA" w:rsidRPr="00660B46">
        <w:rPr>
          <w:rFonts w:asciiTheme="majorHAnsi" w:hAnsiTheme="majorHAnsi"/>
          <w:sz w:val="24"/>
          <w:szCs w:val="24"/>
          <w:vertAlign w:val="superscript"/>
        </w:rPr>
        <w:t>2</w:t>
      </w:r>
      <w:r w:rsidR="003A3E6E" w:rsidRPr="00660B46">
        <w:rPr>
          <w:rFonts w:asciiTheme="majorHAnsi" w:hAnsiTheme="majorHAnsi"/>
          <w:sz w:val="24"/>
          <w:szCs w:val="24"/>
        </w:rPr>
        <w:t xml:space="preserve"> területű ingatlan, a balatonmáriafürdői </w:t>
      </w:r>
      <w:r w:rsidR="003A3E6E" w:rsidRPr="00292322">
        <w:rPr>
          <w:rFonts w:asciiTheme="majorHAnsi" w:hAnsiTheme="majorHAnsi"/>
          <w:bCs/>
          <w:sz w:val="24"/>
          <w:szCs w:val="24"/>
        </w:rPr>
        <w:t xml:space="preserve">1599 hrsz. alatti 271 </w:t>
      </w:r>
      <w:r w:rsidR="00BE5DEA" w:rsidRPr="00292322">
        <w:rPr>
          <w:rFonts w:asciiTheme="majorHAnsi" w:hAnsiTheme="majorHAnsi"/>
          <w:bCs/>
          <w:sz w:val="24"/>
          <w:szCs w:val="24"/>
        </w:rPr>
        <w:t>m</w:t>
      </w:r>
      <w:r w:rsidR="00BE5DEA" w:rsidRPr="00292322">
        <w:rPr>
          <w:rFonts w:asciiTheme="majorHAnsi" w:hAnsiTheme="majorHAnsi"/>
          <w:bCs/>
          <w:sz w:val="24"/>
          <w:szCs w:val="24"/>
          <w:vertAlign w:val="superscript"/>
        </w:rPr>
        <w:t>2</w:t>
      </w:r>
      <w:r w:rsidR="003A3E6E" w:rsidRPr="00292322">
        <w:rPr>
          <w:rFonts w:asciiTheme="majorHAnsi" w:hAnsiTheme="majorHAnsi"/>
          <w:bCs/>
          <w:sz w:val="24"/>
          <w:szCs w:val="24"/>
        </w:rPr>
        <w:t xml:space="preserve"> területű ingatlan, a balatonmáriafürdői 500/12 hrsz. alatti  1445 </w:t>
      </w:r>
      <w:r w:rsidR="00BE5DEA" w:rsidRPr="00292322">
        <w:rPr>
          <w:rFonts w:asciiTheme="majorHAnsi" w:hAnsiTheme="majorHAnsi"/>
          <w:bCs/>
          <w:sz w:val="24"/>
          <w:szCs w:val="24"/>
        </w:rPr>
        <w:t>m</w:t>
      </w:r>
      <w:r w:rsidR="00BE5DEA" w:rsidRPr="00292322">
        <w:rPr>
          <w:rFonts w:asciiTheme="majorHAnsi" w:hAnsiTheme="majorHAnsi"/>
          <w:bCs/>
          <w:sz w:val="24"/>
          <w:szCs w:val="24"/>
          <w:vertAlign w:val="superscript"/>
        </w:rPr>
        <w:t>2</w:t>
      </w:r>
      <w:r w:rsidR="003A3E6E" w:rsidRPr="00292322">
        <w:rPr>
          <w:rFonts w:asciiTheme="majorHAnsi" w:hAnsiTheme="majorHAnsi"/>
          <w:bCs/>
          <w:sz w:val="24"/>
          <w:szCs w:val="24"/>
        </w:rPr>
        <w:t xml:space="preserve"> területű ingatlan</w:t>
      </w:r>
      <w:r w:rsidR="00A362BE" w:rsidRPr="00292322">
        <w:rPr>
          <w:rFonts w:asciiTheme="majorHAnsi" w:hAnsiTheme="majorHAnsi"/>
          <w:bCs/>
          <w:sz w:val="24"/>
          <w:szCs w:val="24"/>
        </w:rPr>
        <w:t xml:space="preserve">, valamint a balatonmáriafürdői </w:t>
      </w:r>
      <w:r w:rsidR="007750AE" w:rsidRPr="00292322">
        <w:rPr>
          <w:rFonts w:asciiTheme="majorHAnsi" w:hAnsiTheme="majorHAnsi"/>
          <w:bCs/>
          <w:sz w:val="24"/>
          <w:szCs w:val="24"/>
        </w:rPr>
        <w:t xml:space="preserve">500/13 </w:t>
      </w:r>
      <w:r w:rsidR="00A362BE" w:rsidRPr="00292322">
        <w:rPr>
          <w:rFonts w:asciiTheme="majorHAnsi" w:hAnsiTheme="majorHAnsi"/>
          <w:bCs/>
          <w:sz w:val="24"/>
          <w:szCs w:val="24"/>
        </w:rPr>
        <w:t>hrsz. alatti</w:t>
      </w:r>
      <w:r w:rsidR="00A362BE" w:rsidRPr="00660B46">
        <w:rPr>
          <w:rFonts w:asciiTheme="majorHAnsi" w:hAnsiTheme="majorHAnsi"/>
          <w:b/>
          <w:sz w:val="24"/>
          <w:szCs w:val="24"/>
        </w:rPr>
        <w:t xml:space="preserve"> </w:t>
      </w:r>
      <w:r w:rsidR="007750AE" w:rsidRPr="00660B46">
        <w:rPr>
          <w:rFonts w:asciiTheme="majorHAnsi" w:hAnsiTheme="majorHAnsi"/>
          <w:sz w:val="24"/>
          <w:szCs w:val="24"/>
        </w:rPr>
        <w:t xml:space="preserve">ingatlanból </w:t>
      </w:r>
      <w:r w:rsidR="008B3321">
        <w:rPr>
          <w:rFonts w:asciiTheme="majorHAnsi" w:hAnsiTheme="majorHAnsi"/>
          <w:sz w:val="24"/>
          <w:szCs w:val="24"/>
        </w:rPr>
        <w:t>2</w:t>
      </w:r>
      <w:r w:rsidR="007750AE" w:rsidRPr="00660B46">
        <w:rPr>
          <w:rFonts w:asciiTheme="majorHAnsi" w:hAnsiTheme="majorHAnsi"/>
          <w:sz w:val="24"/>
          <w:szCs w:val="24"/>
        </w:rPr>
        <w:t xml:space="preserve">000 </w:t>
      </w:r>
      <w:r w:rsidR="00BE5DEA" w:rsidRPr="00660B46">
        <w:rPr>
          <w:rFonts w:asciiTheme="majorHAnsi" w:hAnsiTheme="majorHAnsi"/>
          <w:sz w:val="24"/>
          <w:szCs w:val="24"/>
        </w:rPr>
        <w:t>m</w:t>
      </w:r>
      <w:r w:rsidR="00BE5DEA" w:rsidRPr="00660B46">
        <w:rPr>
          <w:rFonts w:asciiTheme="majorHAnsi" w:hAnsiTheme="majorHAnsi"/>
          <w:sz w:val="24"/>
          <w:szCs w:val="24"/>
          <w:vertAlign w:val="superscript"/>
        </w:rPr>
        <w:t>2</w:t>
      </w:r>
      <w:r w:rsidR="007750AE" w:rsidRPr="00660B46">
        <w:rPr>
          <w:rFonts w:asciiTheme="majorHAnsi" w:hAnsiTheme="majorHAnsi"/>
          <w:sz w:val="24"/>
          <w:szCs w:val="24"/>
        </w:rPr>
        <w:t xml:space="preserve"> területrész</w:t>
      </w:r>
      <w:r w:rsidR="00A362BE" w:rsidRPr="00660B46">
        <w:rPr>
          <w:rFonts w:asciiTheme="majorHAnsi" w:hAnsiTheme="majorHAnsi"/>
          <w:sz w:val="24"/>
          <w:szCs w:val="24"/>
        </w:rPr>
        <w:t xml:space="preserve"> </w:t>
      </w:r>
      <w:r w:rsidR="00DC1359" w:rsidRPr="00660B46">
        <w:rPr>
          <w:rFonts w:asciiTheme="majorHAnsi" w:hAnsiTheme="majorHAnsi"/>
          <w:sz w:val="24"/>
          <w:szCs w:val="24"/>
        </w:rPr>
        <w:t>tulajdonjogát (kezelői jogát) Balatonmáriafürdő Község Önkormányzata részére térítésmentesen átadja.</w:t>
      </w:r>
    </w:p>
    <w:p w14:paraId="6F436B25" w14:textId="77777777" w:rsidR="00DC1359" w:rsidRPr="00660B46" w:rsidRDefault="00DC1359" w:rsidP="003F4A63">
      <w:pPr>
        <w:pStyle w:val="Szvegtrzs2"/>
        <w:widowControl/>
        <w:autoSpaceDE/>
        <w:autoSpaceDN/>
        <w:spacing w:after="0" w:line="240" w:lineRule="auto"/>
        <w:ind w:left="993" w:hanging="283"/>
        <w:jc w:val="both"/>
        <w:rPr>
          <w:rFonts w:asciiTheme="majorHAnsi" w:hAnsiTheme="majorHAnsi"/>
          <w:sz w:val="24"/>
          <w:szCs w:val="24"/>
        </w:rPr>
      </w:pPr>
    </w:p>
    <w:p w14:paraId="785CA60C" w14:textId="77777777" w:rsidR="00DC1359" w:rsidRPr="00660B46" w:rsidRDefault="00DC1359" w:rsidP="003F4A63">
      <w:pPr>
        <w:pStyle w:val="Szvegtrzs2"/>
        <w:widowControl/>
        <w:autoSpaceDE/>
        <w:autoSpaceDN/>
        <w:spacing w:after="0" w:line="240" w:lineRule="auto"/>
        <w:ind w:left="993" w:hanging="283"/>
        <w:jc w:val="both"/>
        <w:rPr>
          <w:rFonts w:asciiTheme="majorHAnsi" w:hAnsiTheme="majorHAnsi"/>
          <w:sz w:val="24"/>
          <w:szCs w:val="24"/>
        </w:rPr>
      </w:pPr>
      <w:r w:rsidRPr="00660B46">
        <w:rPr>
          <w:rFonts w:asciiTheme="majorHAnsi" w:hAnsiTheme="majorHAnsi"/>
          <w:sz w:val="24"/>
          <w:szCs w:val="24"/>
        </w:rPr>
        <w:t xml:space="preserve">A képviselő-testület felkéri a polgármestert, hogy az önkormányzat kérését kinyilvánító határozattal a Zrt-t megkeresse és a területek átadásával kapcsolatos tárgyalásokat lefolytassa.  </w:t>
      </w:r>
    </w:p>
    <w:p w14:paraId="5163D167" w14:textId="77777777" w:rsidR="00601280" w:rsidRPr="00660B46" w:rsidRDefault="00601280" w:rsidP="007C5251">
      <w:pPr>
        <w:ind w:left="709" w:hanging="283"/>
        <w:jc w:val="both"/>
        <w:rPr>
          <w:rFonts w:asciiTheme="majorHAnsi" w:hAnsiTheme="majorHAnsi"/>
          <w:sz w:val="24"/>
          <w:szCs w:val="24"/>
        </w:rPr>
      </w:pPr>
    </w:p>
    <w:p w14:paraId="03E4137A" w14:textId="5FCBCF77" w:rsidR="00E57A08" w:rsidRPr="00660B46" w:rsidRDefault="00E57A08" w:rsidP="00C5165C">
      <w:pPr>
        <w:jc w:val="both"/>
        <w:rPr>
          <w:rFonts w:asciiTheme="majorHAnsi" w:hAnsiTheme="majorHAnsi"/>
          <w:sz w:val="24"/>
          <w:szCs w:val="24"/>
        </w:rPr>
      </w:pPr>
    </w:p>
    <w:p w14:paraId="04E12147" w14:textId="77777777" w:rsidR="00093E3A" w:rsidRPr="00093E3A" w:rsidRDefault="00093E3A" w:rsidP="00093E3A">
      <w:pPr>
        <w:jc w:val="both"/>
        <w:rPr>
          <w:rFonts w:asciiTheme="majorHAnsi" w:hAnsiTheme="majorHAnsi"/>
          <w:sz w:val="24"/>
          <w:szCs w:val="24"/>
        </w:rPr>
      </w:pPr>
      <w:r w:rsidRPr="00093E3A">
        <w:rPr>
          <w:rFonts w:asciiTheme="majorHAnsi" w:hAnsiTheme="majorHAnsi"/>
          <w:b/>
          <w:bCs/>
          <w:sz w:val="24"/>
          <w:szCs w:val="24"/>
        </w:rPr>
        <w:t xml:space="preserve">Határidő: </w:t>
      </w:r>
      <w:r w:rsidRPr="00093E3A">
        <w:rPr>
          <w:rFonts w:asciiTheme="majorHAnsi" w:hAnsiTheme="majorHAnsi"/>
          <w:sz w:val="24"/>
          <w:szCs w:val="24"/>
        </w:rPr>
        <w:t>megkeresésre: 8 nap</w:t>
      </w:r>
    </w:p>
    <w:p w14:paraId="28E2DF26" w14:textId="4BC64150" w:rsidR="00E57A08" w:rsidRPr="00660B46" w:rsidRDefault="00093E3A" w:rsidP="00093E3A">
      <w:pPr>
        <w:jc w:val="both"/>
        <w:rPr>
          <w:rFonts w:asciiTheme="majorHAnsi" w:hAnsiTheme="majorHAnsi"/>
          <w:sz w:val="24"/>
          <w:szCs w:val="24"/>
        </w:rPr>
      </w:pPr>
      <w:r w:rsidRPr="00093E3A">
        <w:rPr>
          <w:rFonts w:asciiTheme="majorHAnsi" w:hAnsiTheme="majorHAnsi"/>
          <w:b/>
          <w:bCs/>
          <w:sz w:val="24"/>
          <w:szCs w:val="24"/>
        </w:rPr>
        <w:t>Felelős:</w:t>
      </w:r>
      <w:r w:rsidRPr="00093E3A">
        <w:rPr>
          <w:rFonts w:asciiTheme="majorHAnsi" w:hAnsiTheme="majorHAnsi"/>
          <w:sz w:val="24"/>
          <w:szCs w:val="24"/>
        </w:rPr>
        <w:t xml:space="preserve"> Galácz György polgármester</w:t>
      </w:r>
    </w:p>
    <w:p w14:paraId="29933546" w14:textId="77777777" w:rsidR="00E57A08" w:rsidRPr="00660B46" w:rsidRDefault="00E57A08" w:rsidP="00C5165C">
      <w:pPr>
        <w:jc w:val="both"/>
        <w:rPr>
          <w:rFonts w:asciiTheme="majorHAnsi" w:hAnsiTheme="majorHAnsi"/>
          <w:sz w:val="24"/>
          <w:szCs w:val="24"/>
        </w:rPr>
      </w:pPr>
    </w:p>
    <w:p w14:paraId="5AFC9763" w14:textId="77777777" w:rsidR="00C5165C" w:rsidRPr="00A91632" w:rsidRDefault="00C5165C" w:rsidP="00C5165C">
      <w:pPr>
        <w:jc w:val="both"/>
        <w:rPr>
          <w:rFonts w:asciiTheme="majorHAnsi" w:hAnsiTheme="majorHAnsi"/>
          <w:sz w:val="28"/>
          <w:szCs w:val="28"/>
        </w:rPr>
      </w:pPr>
    </w:p>
    <w:p w14:paraId="68563BFD" w14:textId="2795B964" w:rsidR="00F95899" w:rsidRPr="00A91632" w:rsidRDefault="00F95899" w:rsidP="00F95899">
      <w:pPr>
        <w:jc w:val="both"/>
        <w:rPr>
          <w:rFonts w:ascii="Cambria" w:hAnsi="Cambria"/>
          <w:sz w:val="24"/>
          <w:szCs w:val="28"/>
        </w:rPr>
      </w:pPr>
      <w:r w:rsidRPr="00A91632">
        <w:rPr>
          <w:rFonts w:ascii="Cambria" w:hAnsi="Cambria"/>
          <w:sz w:val="24"/>
          <w:szCs w:val="28"/>
        </w:rPr>
        <w:t xml:space="preserve">Balatonmáriafürdő, 2021. 06. </w:t>
      </w:r>
      <w:r w:rsidRPr="00A91632">
        <w:rPr>
          <w:rFonts w:ascii="Cambria" w:hAnsi="Cambria"/>
          <w:sz w:val="24"/>
          <w:szCs w:val="28"/>
        </w:rPr>
        <w:t>30</w:t>
      </w:r>
      <w:r w:rsidRPr="00A91632">
        <w:rPr>
          <w:rFonts w:ascii="Cambria" w:hAnsi="Cambria"/>
          <w:sz w:val="24"/>
          <w:szCs w:val="28"/>
        </w:rPr>
        <w:t>.</w:t>
      </w:r>
    </w:p>
    <w:p w14:paraId="5FA327D3" w14:textId="27488629" w:rsidR="005C7D3F" w:rsidRPr="00660B46" w:rsidRDefault="005C7D3F" w:rsidP="005C7D3F">
      <w:pPr>
        <w:jc w:val="both"/>
        <w:rPr>
          <w:rFonts w:asciiTheme="majorHAnsi" w:hAnsiTheme="majorHAnsi"/>
          <w:sz w:val="24"/>
          <w:szCs w:val="24"/>
          <w:lang w:bidi="ar-SA"/>
        </w:rPr>
      </w:pPr>
    </w:p>
    <w:p w14:paraId="3C8AD78D" w14:textId="77777777" w:rsidR="00B57BA8" w:rsidRPr="00660B46" w:rsidRDefault="00B57BA8" w:rsidP="00120E36">
      <w:pPr>
        <w:pStyle w:val="Szvegtrzs"/>
        <w:spacing w:before="133" w:line="256" w:lineRule="auto"/>
        <w:ind w:left="110" w:right="116" w:firstLine="12"/>
        <w:jc w:val="both"/>
        <w:rPr>
          <w:rFonts w:asciiTheme="majorHAnsi" w:hAnsiTheme="majorHAnsi"/>
          <w:sz w:val="24"/>
          <w:szCs w:val="24"/>
        </w:rPr>
      </w:pPr>
    </w:p>
    <w:p w14:paraId="3A05F849" w14:textId="67BB94F2" w:rsidR="00377777" w:rsidRPr="00120E36" w:rsidRDefault="00377777" w:rsidP="00120E36">
      <w:pPr>
        <w:spacing w:line="508" w:lineRule="auto"/>
        <w:ind w:left="3"/>
        <w:jc w:val="center"/>
        <w:rPr>
          <w:rFonts w:asciiTheme="majorHAnsi" w:hAnsiTheme="majorHAnsi"/>
          <w:sz w:val="24"/>
          <w:szCs w:val="24"/>
        </w:rPr>
      </w:pPr>
    </w:p>
    <w:sectPr w:rsidR="00377777" w:rsidRPr="00120E36" w:rsidSect="008D19CC">
      <w:pgSz w:w="11906" w:h="16838" w:code="9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B2FEB"/>
    <w:multiLevelType w:val="hybridMultilevel"/>
    <w:tmpl w:val="1944B1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17F07"/>
    <w:multiLevelType w:val="hybridMultilevel"/>
    <w:tmpl w:val="F156299C"/>
    <w:lvl w:ilvl="0" w:tplc="8E722A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93246"/>
    <w:multiLevelType w:val="hybridMultilevel"/>
    <w:tmpl w:val="EC32D44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51E5BA6"/>
    <w:multiLevelType w:val="hybridMultilevel"/>
    <w:tmpl w:val="A6381CFE"/>
    <w:lvl w:ilvl="0" w:tplc="8E722A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B2891"/>
    <w:multiLevelType w:val="hybridMultilevel"/>
    <w:tmpl w:val="0570E142"/>
    <w:lvl w:ilvl="0" w:tplc="8E722A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21477"/>
    <w:multiLevelType w:val="hybridMultilevel"/>
    <w:tmpl w:val="94505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777"/>
    <w:rsid w:val="000847FF"/>
    <w:rsid w:val="00093E3A"/>
    <w:rsid w:val="000F5DE2"/>
    <w:rsid w:val="00101668"/>
    <w:rsid w:val="00105414"/>
    <w:rsid w:val="00115D51"/>
    <w:rsid w:val="00120E36"/>
    <w:rsid w:val="0013646D"/>
    <w:rsid w:val="00140CDA"/>
    <w:rsid w:val="001822C7"/>
    <w:rsid w:val="001B1921"/>
    <w:rsid w:val="001B74B6"/>
    <w:rsid w:val="002076D7"/>
    <w:rsid w:val="00292322"/>
    <w:rsid w:val="002D6D6C"/>
    <w:rsid w:val="00300601"/>
    <w:rsid w:val="0033023E"/>
    <w:rsid w:val="00361E25"/>
    <w:rsid w:val="003652F7"/>
    <w:rsid w:val="00377777"/>
    <w:rsid w:val="003A3E6E"/>
    <w:rsid w:val="003F4A63"/>
    <w:rsid w:val="00482BA3"/>
    <w:rsid w:val="004944A8"/>
    <w:rsid w:val="004C0EAE"/>
    <w:rsid w:val="005A45EC"/>
    <w:rsid w:val="005C7D3F"/>
    <w:rsid w:val="00601280"/>
    <w:rsid w:val="00660B46"/>
    <w:rsid w:val="0068099F"/>
    <w:rsid w:val="00706A0B"/>
    <w:rsid w:val="00712F6A"/>
    <w:rsid w:val="00736D07"/>
    <w:rsid w:val="007750AE"/>
    <w:rsid w:val="00791AC0"/>
    <w:rsid w:val="007C5251"/>
    <w:rsid w:val="0085010A"/>
    <w:rsid w:val="00854309"/>
    <w:rsid w:val="008B20D6"/>
    <w:rsid w:val="008B3321"/>
    <w:rsid w:val="008D19CC"/>
    <w:rsid w:val="00A362BE"/>
    <w:rsid w:val="00A36582"/>
    <w:rsid w:val="00A44634"/>
    <w:rsid w:val="00A91632"/>
    <w:rsid w:val="00B33901"/>
    <w:rsid w:val="00B57BA8"/>
    <w:rsid w:val="00BD7500"/>
    <w:rsid w:val="00BE5DEA"/>
    <w:rsid w:val="00BF1672"/>
    <w:rsid w:val="00C5165C"/>
    <w:rsid w:val="00C5795E"/>
    <w:rsid w:val="00C91987"/>
    <w:rsid w:val="00CE4CC4"/>
    <w:rsid w:val="00D37645"/>
    <w:rsid w:val="00D717C3"/>
    <w:rsid w:val="00DC1359"/>
    <w:rsid w:val="00E57A08"/>
    <w:rsid w:val="00E6377B"/>
    <w:rsid w:val="00E8606F"/>
    <w:rsid w:val="00EF40F9"/>
    <w:rsid w:val="00F44279"/>
    <w:rsid w:val="00F95899"/>
    <w:rsid w:val="00FE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B39CD0"/>
  <w15:docId w15:val="{557F9655-60E8-46D8-ADAD-07D67721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9"/>
    <w:qFormat/>
    <w:pPr>
      <w:ind w:left="120"/>
      <w:outlineLvl w:val="0"/>
    </w:pPr>
    <w:rPr>
      <w:b/>
      <w:bCs/>
      <w:sz w:val="25"/>
      <w:szCs w:val="25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D19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D19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qFormat/>
    <w:rsid w:val="008D19C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5"/>
      <w:szCs w:val="25"/>
    </w:rPr>
  </w:style>
  <w:style w:type="paragraph" w:styleId="Listaszerbekezds">
    <w:name w:val="List Paragraph"/>
    <w:basedOn w:val="Norml"/>
    <w:uiPriority w:val="34"/>
    <w:qFormat/>
  </w:style>
  <w:style w:type="paragraph" w:customStyle="1" w:styleId="TableParagraph">
    <w:name w:val="Table Paragraph"/>
    <w:basedOn w:val="Norml"/>
    <w:uiPriority w:val="1"/>
    <w:qFormat/>
  </w:style>
  <w:style w:type="character" w:customStyle="1" w:styleId="Cmsor2Char">
    <w:name w:val="Címsor 2 Char"/>
    <w:basedOn w:val="Bekezdsalapbettpusa"/>
    <w:link w:val="Cmsor2"/>
    <w:uiPriority w:val="9"/>
    <w:semiHidden/>
    <w:rsid w:val="008D19C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hu-HU" w:bidi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D19CC"/>
    <w:rPr>
      <w:rFonts w:asciiTheme="majorHAnsi" w:eastAsiaTheme="majorEastAsia" w:hAnsiTheme="majorHAnsi" w:cstheme="majorBidi"/>
      <w:i/>
      <w:iCs/>
      <w:color w:val="243F60" w:themeColor="accent1" w:themeShade="7F"/>
      <w:lang w:val="hu-HU" w:eastAsia="hu-HU" w:bidi="hu-HU"/>
    </w:rPr>
  </w:style>
  <w:style w:type="character" w:customStyle="1" w:styleId="Cmsor8Char">
    <w:name w:val="Címsor 8 Char"/>
    <w:basedOn w:val="Bekezdsalapbettpusa"/>
    <w:link w:val="Cmsor8"/>
    <w:rsid w:val="008D19CC"/>
    <w:rPr>
      <w:rFonts w:ascii="Times New Roman" w:eastAsia="Times New Roman" w:hAnsi="Times New Roman" w:cs="Times New Roman"/>
      <w:i/>
      <w:iCs/>
      <w:sz w:val="24"/>
      <w:szCs w:val="24"/>
      <w:lang w:val="hu-HU" w:eastAsia="hu-HU"/>
    </w:rPr>
  </w:style>
  <w:style w:type="character" w:styleId="Hiperhivatkozs">
    <w:name w:val="Hyperlink"/>
    <w:rsid w:val="008D19CC"/>
    <w:rPr>
      <w:color w:val="0000FF"/>
      <w:u w:val="single"/>
    </w:rPr>
  </w:style>
  <w:style w:type="paragraph" w:customStyle="1" w:styleId="FCm">
    <w:name w:val="FôCím"/>
    <w:basedOn w:val="Norml"/>
    <w:rsid w:val="008D19CC"/>
    <w:pPr>
      <w:keepNext/>
      <w:keepLines/>
      <w:widowControl/>
      <w:autoSpaceDE/>
      <w:autoSpaceDN/>
      <w:spacing w:before="480" w:after="240"/>
      <w:jc w:val="center"/>
    </w:pPr>
    <w:rPr>
      <w:b/>
      <w:sz w:val="28"/>
      <w:szCs w:val="20"/>
      <w:lang w:bidi="ar-SA"/>
    </w:rPr>
  </w:style>
  <w:style w:type="paragraph" w:styleId="Szvegtrzs2">
    <w:name w:val="Body Text 2"/>
    <w:basedOn w:val="Norml"/>
    <w:link w:val="Szvegtrzs2Char"/>
    <w:uiPriority w:val="99"/>
    <w:unhideWhenUsed/>
    <w:rsid w:val="00DC135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DC1359"/>
    <w:rPr>
      <w:rFonts w:ascii="Times New Roman" w:eastAsia="Times New Roman" w:hAnsi="Times New Roman" w:cs="Times New Roman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746</Words>
  <Characters>5151</Characters>
  <Application>Microsoft Office Word</Application>
  <DocSecurity>0</DocSecurity>
  <Lines>42</Lines>
  <Paragraphs>11</Paragraphs>
  <ScaleCrop>false</ScaleCrop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Magyar Falu Program keretében ingatlanok átadása</dc:title>
  <dc:creator>User</dc:creator>
  <cp:lastModifiedBy>User</cp:lastModifiedBy>
  <cp:revision>69</cp:revision>
  <cp:lastPrinted>2021-07-19T14:19:00Z</cp:lastPrinted>
  <dcterms:created xsi:type="dcterms:W3CDTF">2021-07-02T06:42:00Z</dcterms:created>
  <dcterms:modified xsi:type="dcterms:W3CDTF">2021-07-19T14:21:00Z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2021-07-02T00:00:00Z</vt:filetime>
  </property>
  <property fmtid="{D5CDD505-2E9C-101B-9397-08002B2CF9AE}" pid="3" name="Creator">
    <vt:lpwstr>PDFCreator Free 4.0.3</vt:lpwstr>
  </property>
  <property fmtid="{D5CDD505-2E9C-101B-9397-08002B2CF9AE}" pid="4" name="LastSaved">
    <vt:filetime>2021-07-02T00:00:00Z</vt:filetime>
  </property>
</Properties>
</file>