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F50" w:rsidRDefault="00512F50" w:rsidP="00512F50">
      <w:pPr>
        <w:pStyle w:val="lfej"/>
        <w:tabs>
          <w:tab w:val="clear" w:pos="4536"/>
        </w:tabs>
        <w:ind w:left="1416"/>
        <w:rPr>
          <w:rFonts w:ascii="Palatino Linotype" w:hAnsi="Palatino Linotype"/>
          <w:b/>
          <w:bCs/>
          <w:color w:val="333399"/>
          <w:sz w:val="28"/>
          <w:szCs w:val="28"/>
        </w:rPr>
      </w:pPr>
      <w:r>
        <w:rPr>
          <w:rFonts w:ascii="Palatino Linotype" w:hAnsi="Palatino Linotype"/>
          <w:b/>
          <w:bCs/>
          <w:noProof/>
          <w:color w:val="333399"/>
          <w:sz w:val="28"/>
          <w:szCs w:val="28"/>
          <w:lang w:val="hu-H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-109855</wp:posOffset>
            </wp:positionV>
            <wp:extent cx="1371600" cy="1236345"/>
            <wp:effectExtent l="0" t="0" r="0" b="1905"/>
            <wp:wrapNone/>
            <wp:docPr id="6" name="Kép 6" descr="Balatonmariafur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latonmariafurd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  <w:b/>
          <w:bCs/>
          <w:color w:val="333399"/>
          <w:sz w:val="28"/>
          <w:szCs w:val="28"/>
        </w:rPr>
        <w:t>BALATONMÁRIAFÜRDŐ KÖZSÉG</w:t>
      </w:r>
      <w:r>
        <w:rPr>
          <w:rFonts w:ascii="Palatino Linotype" w:hAnsi="Palatino Linotype"/>
          <w:b/>
          <w:bCs/>
          <w:color w:val="333399"/>
          <w:sz w:val="28"/>
          <w:szCs w:val="28"/>
        </w:rPr>
        <w:t>ÖNKORMÁNYZATA</w:t>
      </w:r>
    </w:p>
    <w:p w:rsidR="00512F50" w:rsidRDefault="00512F50" w:rsidP="00512F50">
      <w:pPr>
        <w:pStyle w:val="lfej"/>
        <w:tabs>
          <w:tab w:val="clear" w:pos="4536"/>
          <w:tab w:val="left" w:pos="360"/>
          <w:tab w:val="left" w:pos="1800"/>
        </w:tabs>
        <w:rPr>
          <w:rFonts w:ascii="Garamond" w:hAnsi="Garamond"/>
          <w:bCs/>
          <w:color w:val="000080"/>
          <w:sz w:val="20"/>
        </w:rPr>
      </w:pPr>
      <w:r>
        <w:rPr>
          <w:rFonts w:ascii="Garamond" w:hAnsi="Garamond"/>
          <w:bCs/>
          <w:noProof/>
          <w:sz w:val="20"/>
          <w:lang w:val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34925</wp:posOffset>
                </wp:positionV>
                <wp:extent cx="4914900" cy="0"/>
                <wp:effectExtent l="5715" t="10795" r="13335" b="8255"/>
                <wp:wrapNone/>
                <wp:docPr id="5" name="Egyenes összekötő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3F1E0C" id="Egyenes összekötő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2.75pt" to="459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" strokecolor="#f60"/>
            </w:pict>
          </mc:Fallback>
        </mc:AlternateContent>
      </w:r>
    </w:p>
    <w:p w:rsidR="00512F50" w:rsidRDefault="00512F50" w:rsidP="00512F50">
      <w:pPr>
        <w:pStyle w:val="lfej"/>
        <w:tabs>
          <w:tab w:val="clear" w:pos="4536"/>
          <w:tab w:val="left" w:pos="1620"/>
        </w:tabs>
        <w:rPr>
          <w:rFonts w:ascii="Garamond" w:hAnsi="Garamond"/>
          <w:bCs/>
          <w:color w:val="000080"/>
          <w:sz w:val="28"/>
          <w:szCs w:val="28"/>
        </w:rPr>
      </w:pPr>
      <w:r>
        <w:rPr>
          <w:rFonts w:ascii="Palatino Linotype" w:hAnsi="Palatino Linotype"/>
          <w:b/>
          <w:bCs/>
          <w:color w:val="333399"/>
          <w:sz w:val="28"/>
          <w:szCs w:val="28"/>
        </w:rPr>
        <w:tab/>
        <w:t>Balatonmáriafürdő Község Polgármestere</w:t>
      </w:r>
    </w:p>
    <w:p w:rsidR="00512F50" w:rsidRDefault="00512F50" w:rsidP="00512F50">
      <w:pPr>
        <w:pStyle w:val="lfej"/>
        <w:tabs>
          <w:tab w:val="clear" w:pos="4536"/>
          <w:tab w:val="clear" w:pos="9072"/>
          <w:tab w:val="left" w:pos="1620"/>
        </w:tabs>
        <w:rPr>
          <w:rFonts w:ascii="Palatino Linotype" w:hAnsi="Palatino Linotype"/>
          <w:bCs/>
          <w:color w:val="333399"/>
          <w:sz w:val="28"/>
          <w:szCs w:val="28"/>
        </w:rPr>
      </w:pPr>
      <w:r>
        <w:rPr>
          <w:rFonts w:ascii="Palatino Linotype" w:hAnsi="Palatino Linotype"/>
          <w:bCs/>
          <w:color w:val="333399"/>
          <w:sz w:val="28"/>
          <w:szCs w:val="28"/>
        </w:rPr>
        <w:tab/>
        <w:t xml:space="preserve">8647  Balatonmáriafürdő, Gróf Széchényi Imre tér 9. </w:t>
      </w:r>
    </w:p>
    <w:p w:rsidR="00512F50" w:rsidRDefault="00512F50" w:rsidP="00512F50">
      <w:pPr>
        <w:pStyle w:val="lfej"/>
        <w:tabs>
          <w:tab w:val="clear" w:pos="4536"/>
          <w:tab w:val="clear" w:pos="9072"/>
          <w:tab w:val="left" w:pos="1620"/>
        </w:tabs>
        <w:rPr>
          <w:rFonts w:ascii="Palatino Linotype" w:hAnsi="Palatino Linotype"/>
          <w:bCs/>
          <w:color w:val="1F497D"/>
          <w:sz w:val="28"/>
          <w:szCs w:val="28"/>
          <w:lang w:val="hu-HU"/>
        </w:rPr>
      </w:pPr>
      <w:r>
        <w:rPr>
          <w:rFonts w:ascii="Garamond" w:hAnsi="Garamond"/>
          <w:bCs/>
          <w:sz w:val="28"/>
          <w:szCs w:val="28"/>
        </w:rPr>
        <w:tab/>
      </w:r>
      <w:r w:rsidRPr="00CB0589">
        <w:rPr>
          <w:rFonts w:ascii="Palatino Linotype" w:hAnsi="Palatino Linotype"/>
          <w:bCs/>
          <w:color w:val="1F497D"/>
          <w:sz w:val="28"/>
          <w:szCs w:val="28"/>
        </w:rPr>
        <w:t>Telefon: 85/</w:t>
      </w:r>
      <w:r>
        <w:rPr>
          <w:rFonts w:ascii="Palatino Linotype" w:hAnsi="Palatino Linotype"/>
          <w:bCs/>
          <w:color w:val="1F497D"/>
          <w:sz w:val="28"/>
          <w:szCs w:val="28"/>
          <w:lang w:val="hu-HU"/>
        </w:rPr>
        <w:t xml:space="preserve">375-266, +3630/2164741,  </w:t>
      </w:r>
    </w:p>
    <w:p w:rsidR="00512F50" w:rsidRPr="009D7FEF" w:rsidRDefault="00512F50" w:rsidP="00512F50">
      <w:pPr>
        <w:pStyle w:val="lfej"/>
        <w:tabs>
          <w:tab w:val="clear" w:pos="4536"/>
          <w:tab w:val="clear" w:pos="9072"/>
          <w:tab w:val="left" w:pos="1620"/>
        </w:tabs>
        <w:rPr>
          <w:rFonts w:ascii="Palatino Linotype" w:hAnsi="Palatino Linotype"/>
          <w:bCs/>
          <w:color w:val="1F497D"/>
          <w:sz w:val="28"/>
          <w:szCs w:val="28"/>
          <w:lang w:val="hu-HU"/>
        </w:rPr>
      </w:pPr>
      <w:r>
        <w:rPr>
          <w:rFonts w:ascii="Palatino Linotype" w:hAnsi="Palatino Linotype"/>
          <w:bCs/>
          <w:color w:val="1F497D"/>
          <w:sz w:val="28"/>
          <w:szCs w:val="28"/>
          <w:lang w:val="hu-HU"/>
        </w:rPr>
        <w:t xml:space="preserve">                       </w:t>
      </w:r>
      <w:proofErr w:type="gramStart"/>
      <w:r>
        <w:rPr>
          <w:rFonts w:ascii="Palatino Linotype" w:hAnsi="Palatino Linotype"/>
          <w:bCs/>
          <w:color w:val="1F497D"/>
          <w:sz w:val="28"/>
          <w:szCs w:val="28"/>
          <w:lang w:val="hu-HU"/>
        </w:rPr>
        <w:t>email</w:t>
      </w:r>
      <w:proofErr w:type="gramEnd"/>
      <w:r>
        <w:rPr>
          <w:rFonts w:ascii="Palatino Linotype" w:hAnsi="Palatino Linotype"/>
          <w:bCs/>
          <w:color w:val="1F497D"/>
          <w:sz w:val="28"/>
          <w:szCs w:val="28"/>
          <w:lang w:val="hu-HU"/>
        </w:rPr>
        <w:t>:  polgarmester@balatonmariafurdo.hu</w:t>
      </w:r>
    </w:p>
    <w:p w:rsidR="00512F50" w:rsidRDefault="00512F50" w:rsidP="00512F50">
      <w:pPr>
        <w:pStyle w:val="lfej"/>
        <w:tabs>
          <w:tab w:val="clear" w:pos="4536"/>
        </w:tabs>
        <w:rPr>
          <w:rFonts w:ascii="Palatino Linotype" w:hAnsi="Palatino Linotype"/>
          <w:b/>
          <w:bCs/>
          <w:color w:val="333399"/>
          <w:sz w:val="28"/>
          <w:szCs w:val="28"/>
        </w:rPr>
      </w:pPr>
    </w:p>
    <w:p w:rsidR="00512F50" w:rsidRDefault="00512F50" w:rsidP="00512F50">
      <w:pPr>
        <w:pStyle w:val="lfej"/>
        <w:tabs>
          <w:tab w:val="clear" w:pos="4536"/>
        </w:tabs>
        <w:rPr>
          <w:rFonts w:ascii="Palatino Linotype" w:hAnsi="Palatino Linotype"/>
          <w:b/>
          <w:bCs/>
          <w:color w:val="333399"/>
          <w:sz w:val="28"/>
          <w:szCs w:val="28"/>
        </w:rPr>
      </w:pPr>
    </w:p>
    <w:p w:rsidR="00512F50" w:rsidRDefault="00512F50" w:rsidP="00512F50">
      <w:pPr>
        <w:pStyle w:val="lfej"/>
        <w:tabs>
          <w:tab w:val="clear" w:pos="4536"/>
        </w:tabs>
        <w:rPr>
          <w:rFonts w:ascii="Palatino Linotype" w:hAnsi="Palatino Linotype"/>
          <w:b/>
          <w:bCs/>
          <w:color w:val="333399"/>
          <w:sz w:val="28"/>
          <w:szCs w:val="28"/>
        </w:rPr>
      </w:pPr>
    </w:p>
    <w:p w:rsidR="00AF360C" w:rsidRPr="00AF360C" w:rsidRDefault="00AF360C" w:rsidP="00512F50">
      <w:pPr>
        <w:tabs>
          <w:tab w:val="center" w:pos="4536"/>
        </w:tabs>
        <w:outlineLvl w:val="0"/>
        <w:rPr>
          <w:rFonts w:ascii="Century Gothic" w:eastAsia="Arial Unicode MS" w:hAnsi="Century Gothic" w:cs="Arial Unicode MS"/>
          <w:b/>
          <w:sz w:val="22"/>
          <w:szCs w:val="22"/>
        </w:rPr>
      </w:pPr>
    </w:p>
    <w:p w:rsidR="00512F50" w:rsidRDefault="00512F50" w:rsidP="00AF360C">
      <w:pPr>
        <w:jc w:val="both"/>
        <w:outlineLvl w:val="0"/>
        <w:rPr>
          <w:rFonts w:ascii="Century Gothic" w:eastAsia="Arial Unicode MS" w:hAnsi="Century Gothic" w:cs="Arial Unicode MS"/>
          <w:b/>
          <w:sz w:val="22"/>
          <w:szCs w:val="22"/>
        </w:rPr>
      </w:pPr>
    </w:p>
    <w:p w:rsidR="00AF360C" w:rsidRPr="00AF360C" w:rsidRDefault="00AF360C" w:rsidP="00AF360C">
      <w:pPr>
        <w:jc w:val="both"/>
        <w:outlineLvl w:val="0"/>
        <w:rPr>
          <w:rFonts w:ascii="Century Gothic" w:eastAsia="Arial Unicode MS" w:hAnsi="Century Gothic" w:cs="Arial Unicode MS"/>
          <w:b/>
          <w:sz w:val="22"/>
          <w:szCs w:val="22"/>
        </w:rPr>
      </w:pPr>
      <w:r w:rsidRPr="00AF360C">
        <w:rPr>
          <w:rFonts w:ascii="Century Gothic" w:eastAsia="Arial Unicode MS" w:hAnsi="Century Gothic" w:cs="Arial Unicode MS"/>
          <w:b/>
          <w:sz w:val="22"/>
          <w:szCs w:val="22"/>
        </w:rPr>
        <w:t>Ügyiratszám</w:t>
      </w:r>
      <w:r w:rsidR="00512F50">
        <w:rPr>
          <w:rFonts w:ascii="Century Gothic" w:eastAsia="Arial Unicode MS" w:hAnsi="Century Gothic" w:cs="Arial Unicode MS"/>
          <w:b/>
          <w:sz w:val="22"/>
          <w:szCs w:val="22"/>
        </w:rPr>
        <w:t>: I. 7156-2/</w:t>
      </w:r>
      <w:r w:rsidRPr="00AF360C">
        <w:rPr>
          <w:rFonts w:ascii="Century Gothic" w:eastAsia="Arial Unicode MS" w:hAnsi="Century Gothic" w:cs="Arial Unicode MS"/>
          <w:b/>
          <w:sz w:val="22"/>
          <w:szCs w:val="22"/>
        </w:rPr>
        <w:t>2021.</w:t>
      </w:r>
    </w:p>
    <w:p w:rsidR="00AF360C" w:rsidRPr="00AF360C" w:rsidRDefault="00AF360C" w:rsidP="00AF360C">
      <w:pPr>
        <w:jc w:val="both"/>
        <w:outlineLvl w:val="0"/>
        <w:rPr>
          <w:rFonts w:ascii="Century Gothic" w:eastAsia="Arial Unicode MS" w:hAnsi="Century Gothic" w:cs="Arial Unicode MS"/>
          <w:b/>
          <w:sz w:val="22"/>
          <w:szCs w:val="22"/>
        </w:rPr>
      </w:pPr>
    </w:p>
    <w:p w:rsidR="00AF360C" w:rsidRPr="00AF360C" w:rsidRDefault="00AF360C" w:rsidP="00AF360C">
      <w:pPr>
        <w:jc w:val="both"/>
        <w:outlineLvl w:val="0"/>
        <w:rPr>
          <w:rFonts w:ascii="Century Gothic" w:eastAsia="Arial Unicode MS" w:hAnsi="Century Gothic" w:cs="Arial Unicode MS"/>
          <w:b/>
          <w:sz w:val="22"/>
          <w:szCs w:val="22"/>
        </w:rPr>
      </w:pPr>
    </w:p>
    <w:p w:rsidR="00AF360C" w:rsidRPr="00AF360C" w:rsidRDefault="00AF360C" w:rsidP="00AF360C">
      <w:pPr>
        <w:jc w:val="both"/>
        <w:outlineLvl w:val="0"/>
        <w:rPr>
          <w:rFonts w:ascii="Century Gothic" w:eastAsia="Arial Unicode MS" w:hAnsi="Century Gothic" w:cs="Arial Unicode MS"/>
          <w:b/>
          <w:sz w:val="22"/>
          <w:szCs w:val="22"/>
        </w:rPr>
      </w:pPr>
      <w:r w:rsidRPr="00AF360C">
        <w:rPr>
          <w:rFonts w:ascii="Century Gothic" w:eastAsia="Arial Unicode MS" w:hAnsi="Century Gothic" w:cs="Arial Unicode MS"/>
          <w:b/>
          <w:sz w:val="22"/>
          <w:szCs w:val="22"/>
        </w:rPr>
        <w:t>Országos Kórházi Főigazgatóság</w:t>
      </w:r>
    </w:p>
    <w:p w:rsidR="00AF360C" w:rsidRPr="00AF360C" w:rsidRDefault="00AF360C" w:rsidP="00AF360C">
      <w:pPr>
        <w:jc w:val="both"/>
        <w:outlineLvl w:val="0"/>
        <w:rPr>
          <w:rFonts w:ascii="Century Gothic" w:eastAsia="Arial Unicode MS" w:hAnsi="Century Gothic" w:cs="Arial Unicode MS"/>
          <w:b/>
          <w:sz w:val="22"/>
          <w:szCs w:val="22"/>
        </w:rPr>
      </w:pPr>
      <w:r w:rsidRPr="00AF360C">
        <w:rPr>
          <w:rFonts w:ascii="Century Gothic" w:eastAsia="Arial Unicode MS" w:hAnsi="Century Gothic" w:cs="Arial Unicode MS"/>
          <w:b/>
          <w:sz w:val="22"/>
          <w:szCs w:val="22"/>
        </w:rPr>
        <w:t>Alapellátásfejlesztési Igazgatóság</w:t>
      </w:r>
    </w:p>
    <w:p w:rsidR="00DD0559" w:rsidRPr="00AF360C" w:rsidRDefault="00DD0559" w:rsidP="00AF360C">
      <w:pPr>
        <w:rPr>
          <w:rFonts w:ascii="Century Gothic" w:hAnsi="Century Gothic"/>
          <w:sz w:val="22"/>
          <w:szCs w:val="22"/>
        </w:rPr>
      </w:pPr>
    </w:p>
    <w:p w:rsidR="00AF360C" w:rsidRPr="00AF360C" w:rsidRDefault="00AF360C" w:rsidP="00AF360C">
      <w:pPr>
        <w:rPr>
          <w:rFonts w:ascii="Century Gothic" w:hAnsi="Century Gothic"/>
          <w:sz w:val="22"/>
          <w:szCs w:val="22"/>
        </w:rPr>
      </w:pPr>
      <w:r w:rsidRPr="00AF360C">
        <w:rPr>
          <w:rFonts w:ascii="Century Gothic" w:hAnsi="Century Gothic"/>
          <w:sz w:val="22"/>
          <w:szCs w:val="22"/>
        </w:rPr>
        <w:t xml:space="preserve">1125 Budapest </w:t>
      </w:r>
    </w:p>
    <w:p w:rsidR="00AF360C" w:rsidRPr="00AF360C" w:rsidRDefault="00AF360C" w:rsidP="00AF360C">
      <w:pPr>
        <w:rPr>
          <w:rFonts w:ascii="Century Gothic" w:hAnsi="Century Gothic"/>
          <w:sz w:val="22"/>
          <w:szCs w:val="22"/>
        </w:rPr>
      </w:pPr>
      <w:r w:rsidRPr="00AF360C">
        <w:rPr>
          <w:rFonts w:ascii="Century Gothic" w:hAnsi="Century Gothic"/>
          <w:sz w:val="22"/>
          <w:szCs w:val="22"/>
        </w:rPr>
        <w:t xml:space="preserve">Diósárok 3. </w:t>
      </w:r>
    </w:p>
    <w:p w:rsidR="00AF360C" w:rsidRPr="00AF360C" w:rsidRDefault="00AF360C" w:rsidP="00AF360C">
      <w:pPr>
        <w:rPr>
          <w:rFonts w:ascii="Century Gothic" w:hAnsi="Century Gothic"/>
          <w:sz w:val="22"/>
          <w:szCs w:val="22"/>
        </w:rPr>
      </w:pPr>
    </w:p>
    <w:p w:rsidR="00AF360C" w:rsidRPr="00AF360C" w:rsidRDefault="00AF360C" w:rsidP="00AF360C">
      <w:pPr>
        <w:rPr>
          <w:rFonts w:ascii="Century Gothic" w:hAnsi="Century Gothic"/>
          <w:sz w:val="22"/>
          <w:szCs w:val="22"/>
        </w:rPr>
      </w:pPr>
    </w:p>
    <w:p w:rsidR="00AF360C" w:rsidRPr="00AF360C" w:rsidRDefault="00AF360C" w:rsidP="00AF360C">
      <w:pPr>
        <w:rPr>
          <w:rFonts w:ascii="Century Gothic" w:hAnsi="Century Gothic"/>
          <w:sz w:val="22"/>
          <w:szCs w:val="22"/>
        </w:rPr>
      </w:pPr>
      <w:r w:rsidRPr="00AF360C">
        <w:rPr>
          <w:rFonts w:ascii="Century Gothic" w:hAnsi="Century Gothic"/>
          <w:sz w:val="22"/>
          <w:szCs w:val="22"/>
        </w:rPr>
        <w:t>Tisztelt Igazgatóság!</w:t>
      </w:r>
    </w:p>
    <w:p w:rsidR="00AF360C" w:rsidRPr="00AF360C" w:rsidRDefault="00AF360C" w:rsidP="00AF360C">
      <w:pPr>
        <w:rPr>
          <w:rFonts w:ascii="Century Gothic" w:hAnsi="Century Gothic"/>
          <w:sz w:val="22"/>
          <w:szCs w:val="22"/>
        </w:rPr>
      </w:pPr>
    </w:p>
    <w:p w:rsidR="00AF360C" w:rsidRDefault="00AF360C" w:rsidP="00AF360C">
      <w:pPr>
        <w:jc w:val="both"/>
        <w:outlineLvl w:val="1"/>
        <w:rPr>
          <w:rFonts w:ascii="Century Gothic" w:hAnsi="Century Gothic"/>
          <w:bCs/>
          <w:sz w:val="22"/>
          <w:szCs w:val="22"/>
        </w:rPr>
      </w:pPr>
      <w:r w:rsidRPr="00AF360C">
        <w:rPr>
          <w:rFonts w:ascii="Century Gothic" w:hAnsi="Century Gothic"/>
          <w:sz w:val="22"/>
          <w:szCs w:val="22"/>
        </w:rPr>
        <w:t xml:space="preserve">Az egészségügyi alapellátásról szóló </w:t>
      </w:r>
      <w:r w:rsidRPr="00AF360C">
        <w:rPr>
          <w:rFonts w:ascii="Century Gothic" w:hAnsi="Century Gothic"/>
          <w:bCs/>
          <w:sz w:val="22"/>
          <w:szCs w:val="22"/>
        </w:rPr>
        <w:t xml:space="preserve">2015. évi CXXIII. törvény 6.§.(2) bekezdésére, mellékelten </w:t>
      </w:r>
      <w:proofErr w:type="spellStart"/>
      <w:r w:rsidRPr="00AF360C">
        <w:rPr>
          <w:rFonts w:ascii="Century Gothic" w:hAnsi="Century Gothic"/>
          <w:bCs/>
          <w:sz w:val="22"/>
          <w:szCs w:val="22"/>
        </w:rPr>
        <w:t>megküldöm</w:t>
      </w:r>
      <w:proofErr w:type="spellEnd"/>
      <w:r w:rsidRPr="00AF360C">
        <w:rPr>
          <w:rFonts w:ascii="Century Gothic" w:hAnsi="Century Gothic"/>
          <w:bCs/>
          <w:sz w:val="22"/>
          <w:szCs w:val="22"/>
        </w:rPr>
        <w:t xml:space="preserve"> Balaton</w:t>
      </w:r>
      <w:r w:rsidR="00512F50">
        <w:rPr>
          <w:rFonts w:ascii="Century Gothic" w:hAnsi="Century Gothic"/>
          <w:bCs/>
          <w:sz w:val="22"/>
          <w:szCs w:val="22"/>
        </w:rPr>
        <w:t>máriafürdő</w:t>
      </w:r>
      <w:r w:rsidRPr="00AF360C">
        <w:rPr>
          <w:rFonts w:ascii="Century Gothic" w:hAnsi="Century Gothic"/>
          <w:bCs/>
          <w:sz w:val="22"/>
          <w:szCs w:val="22"/>
        </w:rPr>
        <w:t xml:space="preserve"> Község Önkormányzatának az egészségügyi alapellátási körzetek megállapításáról szóló önkormányzati rendelet-tervezetét – véleményezésre.</w:t>
      </w:r>
    </w:p>
    <w:p w:rsidR="00AF360C" w:rsidRPr="00AF360C" w:rsidRDefault="00AF360C" w:rsidP="00AF360C">
      <w:pPr>
        <w:jc w:val="both"/>
        <w:outlineLvl w:val="1"/>
        <w:rPr>
          <w:rFonts w:ascii="Century Gothic" w:hAnsi="Century Gothic"/>
          <w:bCs/>
          <w:sz w:val="22"/>
          <w:szCs w:val="22"/>
        </w:rPr>
      </w:pPr>
    </w:p>
    <w:p w:rsidR="00AF360C" w:rsidRDefault="00AF360C" w:rsidP="00AF360C">
      <w:pPr>
        <w:outlineLvl w:val="1"/>
        <w:rPr>
          <w:rFonts w:ascii="Century Gothic" w:hAnsi="Century Gothic"/>
          <w:bCs/>
          <w:sz w:val="22"/>
          <w:szCs w:val="22"/>
        </w:rPr>
      </w:pPr>
      <w:r w:rsidRPr="00AF360C">
        <w:rPr>
          <w:rFonts w:ascii="Century Gothic" w:hAnsi="Century Gothic"/>
          <w:bCs/>
          <w:sz w:val="22"/>
          <w:szCs w:val="22"/>
        </w:rPr>
        <w:t>Segítő közreműködésüket előre is köszönöm.</w:t>
      </w:r>
    </w:p>
    <w:p w:rsidR="00AF360C" w:rsidRPr="00AF360C" w:rsidRDefault="00AF360C" w:rsidP="00AF360C">
      <w:pPr>
        <w:outlineLvl w:val="1"/>
        <w:rPr>
          <w:rFonts w:ascii="Century Gothic" w:hAnsi="Century Gothic"/>
          <w:bCs/>
          <w:sz w:val="22"/>
          <w:szCs w:val="22"/>
        </w:rPr>
      </w:pPr>
    </w:p>
    <w:p w:rsidR="00AF360C" w:rsidRPr="00AF360C" w:rsidRDefault="00512F50" w:rsidP="00AF360C">
      <w:pPr>
        <w:outlineLvl w:val="1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Balatonmáriafürdő, </w:t>
      </w:r>
      <w:r w:rsidR="00AF360C" w:rsidRPr="00AF360C">
        <w:rPr>
          <w:rFonts w:ascii="Century Gothic" w:hAnsi="Century Gothic"/>
          <w:bCs/>
          <w:sz w:val="22"/>
          <w:szCs w:val="22"/>
        </w:rPr>
        <w:t>2021. 10. 27.</w:t>
      </w:r>
    </w:p>
    <w:p w:rsidR="00AF360C" w:rsidRPr="00AF360C" w:rsidRDefault="00AF360C" w:rsidP="00AF360C">
      <w:pPr>
        <w:outlineLvl w:val="1"/>
        <w:rPr>
          <w:rFonts w:ascii="Century Gothic" w:hAnsi="Century Gothic"/>
          <w:bCs/>
          <w:sz w:val="22"/>
          <w:szCs w:val="22"/>
        </w:rPr>
      </w:pPr>
    </w:p>
    <w:p w:rsidR="00AF360C" w:rsidRPr="00AF360C" w:rsidRDefault="00AF360C" w:rsidP="00AF360C">
      <w:pPr>
        <w:jc w:val="right"/>
        <w:outlineLvl w:val="1"/>
        <w:rPr>
          <w:rFonts w:ascii="Century Gothic" w:hAnsi="Century Gothic"/>
          <w:bCs/>
          <w:sz w:val="22"/>
          <w:szCs w:val="22"/>
        </w:rPr>
      </w:pPr>
      <w:r w:rsidRPr="00AF360C">
        <w:rPr>
          <w:rFonts w:ascii="Century Gothic" w:hAnsi="Century Gothic"/>
          <w:bCs/>
          <w:sz w:val="22"/>
          <w:szCs w:val="22"/>
        </w:rPr>
        <w:t>Tisztelettel:</w:t>
      </w:r>
    </w:p>
    <w:p w:rsidR="00AF360C" w:rsidRPr="00AF360C" w:rsidRDefault="00AF360C" w:rsidP="00AF360C">
      <w:pPr>
        <w:jc w:val="right"/>
        <w:outlineLvl w:val="1"/>
        <w:rPr>
          <w:rFonts w:ascii="Century Gothic" w:hAnsi="Century Gothic"/>
          <w:bCs/>
          <w:sz w:val="22"/>
          <w:szCs w:val="22"/>
        </w:rPr>
      </w:pPr>
    </w:p>
    <w:p w:rsidR="00512F50" w:rsidRDefault="00512F50" w:rsidP="00AF360C">
      <w:pPr>
        <w:jc w:val="right"/>
        <w:outlineLvl w:val="1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Galácz György</w:t>
      </w:r>
    </w:p>
    <w:p w:rsidR="00AF360C" w:rsidRPr="00AF360C" w:rsidRDefault="00AF360C" w:rsidP="00AF360C">
      <w:pPr>
        <w:jc w:val="right"/>
        <w:outlineLvl w:val="1"/>
        <w:rPr>
          <w:rFonts w:ascii="Century Gothic" w:hAnsi="Century Gothic"/>
          <w:bCs/>
          <w:sz w:val="22"/>
          <w:szCs w:val="22"/>
        </w:rPr>
      </w:pPr>
      <w:bookmarkStart w:id="0" w:name="_GoBack"/>
      <w:bookmarkEnd w:id="0"/>
      <w:r w:rsidRPr="00AF360C">
        <w:rPr>
          <w:rFonts w:ascii="Century Gothic" w:hAnsi="Century Gothic"/>
          <w:bCs/>
          <w:sz w:val="22"/>
          <w:szCs w:val="22"/>
        </w:rPr>
        <w:t>polgármester</w:t>
      </w:r>
    </w:p>
    <w:p w:rsidR="00AF360C" w:rsidRPr="00AF360C" w:rsidRDefault="00AF360C" w:rsidP="00AF360C">
      <w:pPr>
        <w:jc w:val="right"/>
        <w:rPr>
          <w:rFonts w:ascii="Century Gothic" w:hAnsi="Century Gothic"/>
          <w:sz w:val="22"/>
          <w:szCs w:val="22"/>
        </w:rPr>
      </w:pPr>
    </w:p>
    <w:sectPr w:rsidR="00AF360C" w:rsidRPr="00AF3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0C"/>
    <w:rsid w:val="00512F50"/>
    <w:rsid w:val="00AF360C"/>
    <w:rsid w:val="00DD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3F62A"/>
  <w15:chartTrackingRefBased/>
  <w15:docId w15:val="{CF1CC8E0-F3D1-4465-BCA1-C9085AD7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3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F360C"/>
    <w:rPr>
      <w:color w:val="0563C1" w:themeColor="hyperlink"/>
      <w:u w:val="single"/>
    </w:rPr>
  </w:style>
  <w:style w:type="paragraph" w:styleId="lfej">
    <w:name w:val="header"/>
    <w:basedOn w:val="Norml"/>
    <w:link w:val="lfejChar"/>
    <w:rsid w:val="00512F50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lfejChar">
    <w:name w:val="Élőfej Char"/>
    <w:basedOn w:val="Bekezdsalapbettpusa"/>
    <w:link w:val="lfej"/>
    <w:rsid w:val="00512F50"/>
    <w:rPr>
      <w:rFonts w:ascii="Times New Roman" w:eastAsia="Times New Roman" w:hAnsi="Times New Roman" w:cs="Times New Roman"/>
      <w:sz w:val="24"/>
      <w:szCs w:val="20"/>
      <w:lang w:val="x-none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2</cp:revision>
  <dcterms:created xsi:type="dcterms:W3CDTF">2021-10-27T10:01:00Z</dcterms:created>
  <dcterms:modified xsi:type="dcterms:W3CDTF">2021-10-27T10:01:00Z</dcterms:modified>
</cp:coreProperties>
</file>