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B196" w14:textId="77777777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 w:cs="Calibri"/>
          <w:sz w:val="32"/>
          <w:szCs w:val="32"/>
          <w:lang w:val="hu-HU"/>
        </w:rPr>
        <w:t>ELŐTERJESZTÉS</w:t>
      </w:r>
    </w:p>
    <w:p w14:paraId="576C9BDC" w14:textId="13E683E0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8D3E66" wp14:editId="1D17D7AE">
            <wp:simplePos x="0" y="0"/>
            <wp:positionH relativeFrom="column">
              <wp:posOffset>2404110</wp:posOffset>
            </wp:positionH>
            <wp:positionV relativeFrom="paragraph">
              <wp:posOffset>369570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A434FD" w14:textId="77777777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291C798" w14:textId="77777777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BALATONMÁRIAFÜRDŐ KÖZSÉG ÖNKORMÁNYZATI KÉPVISELŐ-TESTÜLETE</w:t>
      </w:r>
    </w:p>
    <w:p w14:paraId="6DA2EB75" w14:textId="77777777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E2FCE28" w14:textId="77777777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</w:rPr>
      </w:pPr>
    </w:p>
    <w:p w14:paraId="2B04A8AD" w14:textId="77777777" w:rsidR="00C60E4D" w:rsidRDefault="00C60E4D" w:rsidP="00C60E4D">
      <w:pPr>
        <w:pStyle w:val="Cmsor11"/>
        <w:spacing w:before="23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6CC7CE03" w14:textId="6C388A30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 xml:space="preserve">2022. MÁJUS </w:t>
      </w:r>
      <w:r w:rsidR="00AA0CF8">
        <w:rPr>
          <w:rFonts w:ascii="Cambria" w:hAnsi="Cambria" w:cs="Calibri"/>
          <w:sz w:val="32"/>
          <w:szCs w:val="32"/>
          <w:lang w:val="hu-HU"/>
        </w:rPr>
        <w:t>30</w:t>
      </w:r>
      <w:r>
        <w:rPr>
          <w:rFonts w:ascii="Cambria" w:hAnsi="Cambria" w:cs="Calibri"/>
          <w:sz w:val="32"/>
          <w:szCs w:val="32"/>
          <w:lang w:val="hu-HU"/>
        </w:rPr>
        <w:t>-</w:t>
      </w:r>
      <w:r w:rsidR="00AA0CF8">
        <w:rPr>
          <w:rFonts w:ascii="Cambria" w:hAnsi="Cambria" w:cs="Calibri"/>
          <w:sz w:val="32"/>
          <w:szCs w:val="32"/>
          <w:lang w:val="hu-HU"/>
        </w:rPr>
        <w:t>A</w:t>
      </w:r>
      <w:r>
        <w:rPr>
          <w:rFonts w:ascii="Cambria" w:hAnsi="Cambria" w:cs="Calibri"/>
          <w:sz w:val="32"/>
          <w:szCs w:val="32"/>
          <w:lang w:val="hu-HU"/>
        </w:rPr>
        <w:t>I</w:t>
      </w:r>
    </w:p>
    <w:p w14:paraId="483728C6" w14:textId="77777777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 w:cs="Calibri"/>
          <w:sz w:val="32"/>
          <w:szCs w:val="32"/>
          <w:lang w:val="hu-HU"/>
        </w:rPr>
        <w:t>RENDKÍVÜLI, NYILVÁNOS ÜLÉSÉRE</w:t>
      </w:r>
    </w:p>
    <w:p w14:paraId="07240C20" w14:textId="77777777" w:rsidR="00C60E4D" w:rsidRDefault="00C60E4D" w:rsidP="00C60E4D">
      <w:pPr>
        <w:pStyle w:val="Cmsor11"/>
        <w:spacing w:before="23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CF1D316" w14:textId="73743195" w:rsidR="00C60E4D" w:rsidRDefault="00C60E4D" w:rsidP="00C60E4D">
      <w:pPr>
        <w:pStyle w:val="Cmsor11"/>
        <w:spacing w:before="23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4B9F0635" w14:textId="77777777" w:rsidR="00C60E4D" w:rsidRPr="00C60E4D" w:rsidRDefault="00C60E4D" w:rsidP="00C60E4D">
      <w:pPr>
        <w:pStyle w:val="Cmsor11"/>
        <w:spacing w:before="23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343BB3F5" w14:textId="0D23039B" w:rsidR="00C60E4D" w:rsidRPr="00C60E4D" w:rsidRDefault="00C60E4D" w:rsidP="00C60E4D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C60E4D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C60E4D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C60E4D">
        <w:rPr>
          <w:rFonts w:ascii="Cambria" w:hAnsi="Cambria" w:cs="Calibri"/>
          <w:sz w:val="32"/>
          <w:szCs w:val="32"/>
          <w:lang w:val="hu-HU"/>
        </w:rPr>
        <w:t>RG</w:t>
      </w:r>
      <w:r w:rsidRPr="00C60E4D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2D6E40E1" w14:textId="3567AA2E" w:rsidR="00C60E4D" w:rsidRP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C60E4D">
        <w:rPr>
          <w:rFonts w:ascii="Cambria" w:eastAsia="Arial Unicode MS" w:hAnsi="Cambria"/>
          <w:b/>
          <w:bCs/>
          <w:sz w:val="32"/>
          <w:szCs w:val="32"/>
        </w:rPr>
        <w:t xml:space="preserve">EGÉSZSÉGÜGYI ALAPELLÁTÁSOKRÓL SZÓLÓ ÖNKORMÁNYZATI </w:t>
      </w:r>
      <w:proofErr w:type="gramStart"/>
      <w:r w:rsidRPr="00C60E4D">
        <w:rPr>
          <w:rFonts w:ascii="Cambria" w:eastAsia="Arial Unicode MS" w:hAnsi="Cambria"/>
          <w:b/>
          <w:bCs/>
          <w:sz w:val="32"/>
          <w:szCs w:val="32"/>
        </w:rPr>
        <w:t>RENDELET  FELÜLVIZSGÁLATA</w:t>
      </w:r>
      <w:proofErr w:type="gramEnd"/>
      <w:r w:rsidRPr="00C60E4D">
        <w:rPr>
          <w:rFonts w:ascii="Cambria" w:eastAsia="Arial Unicode MS" w:hAnsi="Cambria"/>
          <w:b/>
          <w:bCs/>
          <w:sz w:val="32"/>
          <w:szCs w:val="32"/>
        </w:rPr>
        <w:t xml:space="preserve"> </w:t>
      </w:r>
    </w:p>
    <w:p w14:paraId="79BBB9BF" w14:textId="474529E8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3658059" w14:textId="27F9B2B8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14A1543" w14:textId="021E6BB5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416B35A" w14:textId="55EB712B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4615790" w14:textId="6568FA17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074F28D7" w14:textId="02DE637A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289AE89C" w14:textId="59DA5F5F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7032D7F" w14:textId="0FF52ED7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C12AF71" w14:textId="03E16AE1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9CDF1A2" w14:textId="6CBBC105" w:rsid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9E8CFAE" w14:textId="77777777" w:rsidR="00C60E4D" w:rsidRP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1D1D590" w14:textId="2C379518" w:rsidR="00C60E4D" w:rsidRPr="00C60E4D" w:rsidRDefault="00C60E4D" w:rsidP="00C60E4D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C60E4D">
        <w:rPr>
          <w:rFonts w:ascii="Cambria" w:eastAsia="Arial Unicode MS" w:hAnsi="Cambria"/>
          <w:b/>
          <w:bCs/>
          <w:sz w:val="32"/>
          <w:szCs w:val="32"/>
        </w:rPr>
        <w:t>ELŐADÓ:</w:t>
      </w:r>
    </w:p>
    <w:p w14:paraId="59FAD4D8" w14:textId="4B9B92E8" w:rsidR="00C60E4D" w:rsidRPr="00C60E4D" w:rsidRDefault="00C60E4D" w:rsidP="00C60E4D">
      <w:pPr>
        <w:jc w:val="center"/>
        <w:rPr>
          <w:rFonts w:ascii="Cambria" w:hAnsi="Cambria"/>
          <w:b/>
          <w:bCs/>
          <w:sz w:val="32"/>
          <w:szCs w:val="32"/>
        </w:rPr>
      </w:pPr>
      <w:r w:rsidRPr="00C60E4D">
        <w:rPr>
          <w:rFonts w:ascii="Cambria" w:hAnsi="Cambria"/>
          <w:b/>
          <w:bCs/>
          <w:sz w:val="32"/>
          <w:szCs w:val="32"/>
        </w:rPr>
        <w:t>MESTYÁN VALÉRIA</w:t>
      </w:r>
    </w:p>
    <w:p w14:paraId="06C45304" w14:textId="34C0107C" w:rsidR="00C60E4D" w:rsidRPr="00C60E4D" w:rsidRDefault="00C60E4D" w:rsidP="00C60E4D">
      <w:pPr>
        <w:jc w:val="center"/>
        <w:rPr>
          <w:rFonts w:ascii="Cambria" w:hAnsi="Cambria"/>
          <w:b/>
          <w:bCs/>
          <w:sz w:val="32"/>
          <w:szCs w:val="32"/>
        </w:rPr>
      </w:pPr>
      <w:r w:rsidRPr="00C60E4D">
        <w:rPr>
          <w:rFonts w:ascii="Cambria" w:hAnsi="Cambria"/>
          <w:b/>
          <w:bCs/>
          <w:sz w:val="32"/>
          <w:szCs w:val="32"/>
        </w:rPr>
        <w:t xml:space="preserve">CÍMZETES FŐJEGYZŐ </w:t>
      </w:r>
    </w:p>
    <w:p w14:paraId="34B16D30" w14:textId="77777777" w:rsidR="00C60E4D" w:rsidRDefault="00C60E4D" w:rsidP="00C60E4D">
      <w:pPr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15B68EC6" w14:textId="77777777" w:rsidR="00C60E4D" w:rsidRPr="006B4224" w:rsidRDefault="00C60E4D" w:rsidP="00C60E4D">
      <w:pPr>
        <w:rPr>
          <w:rFonts w:ascii="Century Gothic" w:hAnsi="Century Gothic"/>
        </w:rPr>
      </w:pPr>
    </w:p>
    <w:p w14:paraId="7F7F850E" w14:textId="591DC204" w:rsidR="00C60E4D" w:rsidRDefault="00C60E4D" w:rsidP="00C60E4D">
      <w:pPr>
        <w:ind w:left="993" w:hanging="993"/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ab/>
        <w:t>Balatonmáriafürdő Község Önkormányzati Képviselő-testületének 2022. május</w:t>
      </w:r>
      <w:r w:rsidR="00AA0CF8">
        <w:rPr>
          <w:rFonts w:ascii="Cambria" w:hAnsi="Cambria"/>
          <w:bCs/>
        </w:rPr>
        <w:t xml:space="preserve"> 30-a</w:t>
      </w:r>
      <w:r>
        <w:rPr>
          <w:rFonts w:ascii="Cambria" w:hAnsi="Cambria"/>
          <w:bCs/>
        </w:rPr>
        <w:t>i rendkívüli, nyilvános testületi ülésére</w:t>
      </w:r>
    </w:p>
    <w:p w14:paraId="5A2077D9" w14:textId="77777777" w:rsidR="00C60E4D" w:rsidRDefault="00C60E4D" w:rsidP="00C60E4D">
      <w:pPr>
        <w:ind w:left="900" w:hanging="900"/>
        <w:jc w:val="both"/>
        <w:rPr>
          <w:rFonts w:ascii="Cambria" w:hAnsi="Cambria"/>
          <w:bCs/>
        </w:rPr>
      </w:pPr>
    </w:p>
    <w:p w14:paraId="2AA2B326" w14:textId="566E1672" w:rsidR="00C60E4D" w:rsidRDefault="00C60E4D" w:rsidP="00C60E4D">
      <w:pPr>
        <w:ind w:left="993" w:hanging="993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E</w:t>
      </w:r>
      <w:r w:rsidRPr="00C60E4D">
        <w:rPr>
          <w:rFonts w:ascii="Cambria" w:hAnsi="Cambria"/>
        </w:rPr>
        <w:t xml:space="preserve">gészségügyi alapellátásokról szóló önkormányzati </w:t>
      </w:r>
      <w:proofErr w:type="gramStart"/>
      <w:r w:rsidRPr="00C60E4D">
        <w:rPr>
          <w:rFonts w:ascii="Cambria" w:hAnsi="Cambria"/>
        </w:rPr>
        <w:t>rendelet  felülvizsgálata</w:t>
      </w:r>
      <w:proofErr w:type="gramEnd"/>
    </w:p>
    <w:p w14:paraId="21568E82" w14:textId="77777777" w:rsidR="00C10234" w:rsidRDefault="00C10234" w:rsidP="00C10234">
      <w:pPr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30C27D81" w14:textId="77777777" w:rsidR="0055744B" w:rsidRDefault="0055744B" w:rsidP="00C10234">
      <w:pPr>
        <w:pStyle w:val="Szvegtrzs"/>
        <w:rPr>
          <w:rFonts w:ascii="Century Gothic" w:hAnsi="Century Gothic"/>
          <w:sz w:val="22"/>
          <w:szCs w:val="22"/>
        </w:rPr>
      </w:pPr>
    </w:p>
    <w:p w14:paraId="5D9E5217" w14:textId="77777777" w:rsidR="0055744B" w:rsidRDefault="0055744B" w:rsidP="00C10234">
      <w:pPr>
        <w:pStyle w:val="Szvegtrzs"/>
        <w:rPr>
          <w:rFonts w:ascii="Century Gothic" w:hAnsi="Century Gothic"/>
          <w:sz w:val="22"/>
          <w:szCs w:val="22"/>
        </w:rPr>
      </w:pPr>
    </w:p>
    <w:p w14:paraId="453077AC" w14:textId="199E5BBF" w:rsidR="0055744B" w:rsidRPr="00321E74" w:rsidRDefault="00C10234" w:rsidP="00C10234">
      <w:pPr>
        <w:pStyle w:val="Szvegtrzs"/>
        <w:rPr>
          <w:rFonts w:ascii="Cambria" w:hAnsi="Cambria" w:cs="Times New Roman"/>
          <w:b/>
          <w:bCs/>
          <w:sz w:val="22"/>
          <w:szCs w:val="22"/>
        </w:rPr>
      </w:pPr>
      <w:r w:rsidRPr="00321E74">
        <w:rPr>
          <w:rFonts w:ascii="Cambria" w:hAnsi="Cambria"/>
          <w:b/>
          <w:bCs/>
          <w:sz w:val="22"/>
          <w:szCs w:val="22"/>
        </w:rPr>
        <w:t>Tisztelt Képviselő-testület!</w:t>
      </w:r>
    </w:p>
    <w:p w14:paraId="40175591" w14:textId="77777777" w:rsidR="00C10234" w:rsidRPr="00321E74" w:rsidRDefault="00C10234" w:rsidP="00C10234">
      <w:pPr>
        <w:pStyle w:val="Szvegtrzs"/>
        <w:rPr>
          <w:rFonts w:ascii="Cambria" w:hAnsi="Cambria" w:cs="Times New Roman"/>
          <w:sz w:val="22"/>
          <w:szCs w:val="22"/>
        </w:rPr>
      </w:pPr>
      <w:r w:rsidRPr="00321E74">
        <w:rPr>
          <w:rFonts w:ascii="Cambria" w:hAnsi="Cambria" w:cs="Times New Roman"/>
          <w:sz w:val="22"/>
          <w:szCs w:val="22"/>
        </w:rPr>
        <w:t xml:space="preserve">Előzmények: </w:t>
      </w:r>
    </w:p>
    <w:p w14:paraId="5A3A634E" w14:textId="77777777" w:rsidR="00C10234" w:rsidRPr="00321E74" w:rsidRDefault="00C10234" w:rsidP="00C10234">
      <w:pPr>
        <w:pStyle w:val="Szvegtrzs"/>
        <w:rPr>
          <w:rFonts w:ascii="Cambria" w:hAnsi="Cambria" w:cs="Times New Roman"/>
          <w:b/>
          <w:bCs/>
          <w:sz w:val="22"/>
          <w:szCs w:val="22"/>
        </w:rPr>
      </w:pPr>
      <w:r w:rsidRPr="00321E74">
        <w:rPr>
          <w:rFonts w:ascii="Cambria" w:hAnsi="Cambria" w:cs="Times New Roman"/>
          <w:sz w:val="22"/>
          <w:szCs w:val="22"/>
        </w:rPr>
        <w:t xml:space="preserve">A 2021. augusztusi Marcali Kistérség Többcélú Társulás társulási ülése döntött arról, hogy </w:t>
      </w:r>
      <w:r w:rsidRPr="00321E74">
        <w:rPr>
          <w:rFonts w:ascii="Cambria" w:hAnsi="Cambria" w:cs="Times New Roman"/>
          <w:b/>
          <w:bCs/>
          <w:sz w:val="22"/>
          <w:szCs w:val="22"/>
        </w:rPr>
        <w:t xml:space="preserve">2022. január 1. napjától a háziorvosi alapellátás ügyeleti ellátását nem a társuláson keresztül fogjuk ellátni. </w:t>
      </w:r>
    </w:p>
    <w:p w14:paraId="0D009A0E" w14:textId="77777777" w:rsidR="00C10234" w:rsidRPr="00321E74" w:rsidRDefault="00C10234" w:rsidP="00C10234">
      <w:pPr>
        <w:pStyle w:val="Szvegtrzs"/>
        <w:rPr>
          <w:rFonts w:ascii="Cambria" w:hAnsi="Cambria" w:cs="Times New Roman"/>
          <w:b/>
          <w:sz w:val="22"/>
          <w:szCs w:val="22"/>
        </w:rPr>
      </w:pPr>
      <w:r w:rsidRPr="00321E74">
        <w:rPr>
          <w:rFonts w:ascii="Cambria" w:hAnsi="Cambria" w:cs="Times New Roman"/>
          <w:b/>
          <w:sz w:val="22"/>
          <w:szCs w:val="22"/>
        </w:rPr>
        <w:t xml:space="preserve">Az ügyeleti ellátás átszervezésének indoka a következők voltak: </w:t>
      </w:r>
    </w:p>
    <w:p w14:paraId="6B22C215" w14:textId="77777777" w:rsidR="00C10234" w:rsidRPr="00321E74" w:rsidRDefault="00C10234" w:rsidP="00C10234">
      <w:pPr>
        <w:jc w:val="both"/>
        <w:rPr>
          <w:rFonts w:ascii="Cambria" w:hAnsi="Cambria"/>
          <w:sz w:val="22"/>
          <w:szCs w:val="22"/>
        </w:rPr>
      </w:pPr>
      <w:r w:rsidRPr="00321E74">
        <w:rPr>
          <w:rFonts w:ascii="Cambria" w:hAnsi="Cambria"/>
          <w:sz w:val="22"/>
          <w:szCs w:val="22"/>
        </w:rPr>
        <w:t xml:space="preserve">A Társulás 2018. december 4-én kötött szerződést az Emergency Service Kft-vel a Központi Háziorvosi Ügyelet feladatainak ellátására. </w:t>
      </w:r>
    </w:p>
    <w:p w14:paraId="2F7C85E8" w14:textId="77777777" w:rsidR="00C10234" w:rsidRPr="00321E74" w:rsidRDefault="00C10234" w:rsidP="00C10234">
      <w:pPr>
        <w:jc w:val="both"/>
        <w:rPr>
          <w:rFonts w:ascii="Cambria" w:hAnsi="Cambria"/>
          <w:sz w:val="22"/>
          <w:szCs w:val="22"/>
        </w:rPr>
      </w:pPr>
      <w:r w:rsidRPr="00321E74">
        <w:rPr>
          <w:rFonts w:ascii="Cambria" w:hAnsi="Cambria"/>
          <w:sz w:val="22"/>
          <w:szCs w:val="22"/>
        </w:rPr>
        <w:t>A Szerződés időtartama a Szerződés 4.2-4.4. pontjaiban foglaltak szerint 2019. január 1-től 2019. december 31-ig tart azzal, hogy legfeljebb kétszer egy-egy évvel meghosszabbítható. A Társulás a 2020. és 2021. évben is élt a szerződéses időtartam hosszabbításának lehetőségével, azonban 2021. december 31-ét követően további hosszabbítására nem volt lehetőség.</w:t>
      </w:r>
    </w:p>
    <w:p w14:paraId="5729ECDF" w14:textId="77777777" w:rsidR="00C10234" w:rsidRPr="00321E74" w:rsidRDefault="00C10234" w:rsidP="00C10234">
      <w:pPr>
        <w:jc w:val="both"/>
        <w:rPr>
          <w:rFonts w:ascii="Cambria" w:hAnsi="Cambria"/>
          <w:sz w:val="22"/>
          <w:szCs w:val="22"/>
        </w:rPr>
      </w:pPr>
      <w:r w:rsidRPr="00321E74">
        <w:rPr>
          <w:rFonts w:ascii="Cambria" w:hAnsi="Cambria"/>
          <w:sz w:val="22"/>
          <w:szCs w:val="22"/>
        </w:rPr>
        <w:t xml:space="preserve">A jelenlegi szolgáltató Emergency Kft. vállalta, hogy a 2020. és 2021. évre megállapított 520 Ft/fő/év egységáron 2022. évtől kezdődően továbbra is elvégzi a feladatot. A jogszabályoknak megfelelő és a pénzügyi kockázatot csökkentő feladat ellátási szerződés megkötésére az egyes településeknek önállóan van lehetőségük. A települések önálló feladat ellátáshoz a Társulási Megállapodás módosítása szükséges, a háziorvosi alapellátáshoz kapcsolódó ügyeleti ellátás közös megszervezésének, és ellátásának Társulási Megállapodásból történő törlésével, ezáltal a közös feladat ellátás 2022. január 1-től történő megszűntetésével. </w:t>
      </w:r>
    </w:p>
    <w:p w14:paraId="7E710DCF" w14:textId="77777777" w:rsidR="00C10234" w:rsidRPr="00321E74" w:rsidRDefault="00C10234" w:rsidP="00C10234">
      <w:pPr>
        <w:jc w:val="both"/>
        <w:rPr>
          <w:rFonts w:ascii="Cambria" w:hAnsi="Cambria"/>
          <w:sz w:val="22"/>
          <w:szCs w:val="22"/>
        </w:rPr>
      </w:pPr>
    </w:p>
    <w:p w14:paraId="522BC67E" w14:textId="77777777" w:rsidR="00C10234" w:rsidRPr="00321E74" w:rsidRDefault="00C10234" w:rsidP="00C10234">
      <w:pPr>
        <w:jc w:val="both"/>
        <w:rPr>
          <w:rFonts w:ascii="Cambria" w:hAnsi="Cambria"/>
          <w:sz w:val="22"/>
          <w:szCs w:val="22"/>
        </w:rPr>
      </w:pPr>
      <w:r w:rsidRPr="00321E74">
        <w:rPr>
          <w:rFonts w:ascii="Cambria" w:hAnsi="Cambria"/>
          <w:sz w:val="22"/>
          <w:szCs w:val="22"/>
        </w:rPr>
        <w:t xml:space="preserve">Balatonmáriafürdő község Önkormányzata </w:t>
      </w:r>
      <w:r w:rsidRPr="00321E74">
        <w:rPr>
          <w:rFonts w:ascii="Cambria" w:eastAsia="Times New Roman" w:hAnsi="Cambria" w:cs="Times New Roman"/>
          <w:sz w:val="22"/>
          <w:szCs w:val="22"/>
          <w:u w:val="single"/>
          <w:lang w:eastAsia="hu-HU"/>
        </w:rPr>
        <w:t xml:space="preserve">85/2021.(XI.12.) </w:t>
      </w:r>
      <w:r w:rsidRPr="00321E74">
        <w:rPr>
          <w:rFonts w:ascii="Cambria" w:hAnsi="Cambria"/>
          <w:sz w:val="22"/>
          <w:szCs w:val="22"/>
        </w:rPr>
        <w:t xml:space="preserve">határozata </w:t>
      </w:r>
      <w:proofErr w:type="gramStart"/>
      <w:r w:rsidRPr="00321E74">
        <w:rPr>
          <w:rFonts w:ascii="Cambria" w:hAnsi="Cambria"/>
          <w:sz w:val="22"/>
          <w:szCs w:val="22"/>
        </w:rPr>
        <w:t>alapján  a</w:t>
      </w:r>
      <w:proofErr w:type="gramEnd"/>
      <w:r w:rsidRPr="00321E74">
        <w:rPr>
          <w:rFonts w:ascii="Cambria" w:hAnsi="Cambria"/>
          <w:sz w:val="22"/>
          <w:szCs w:val="22"/>
        </w:rPr>
        <w:t xml:space="preserve"> megbízási szerződést megkötöttük, mely megbízási szerződés határozott időre vonatkozik: </w:t>
      </w:r>
      <w:r w:rsidRPr="00321E74">
        <w:rPr>
          <w:rFonts w:ascii="Cambria" w:hAnsi="Cambria" w:cs="Times New Roman"/>
          <w:sz w:val="22"/>
          <w:szCs w:val="22"/>
        </w:rPr>
        <w:t>2022. január 1.-től az Országos Mentőszolgálat által történő feladat átvállalásig, vagy ha az Országos Mentőszolgálat feladat átvétele 2022. évben nem történik meg, akkor 2022. december 31-ig.</w:t>
      </w:r>
    </w:p>
    <w:p w14:paraId="746AB932" w14:textId="77777777" w:rsidR="00C10234" w:rsidRPr="00321E74" w:rsidRDefault="00C10234" w:rsidP="00C10234">
      <w:pPr>
        <w:jc w:val="both"/>
        <w:rPr>
          <w:rFonts w:ascii="Cambria" w:hAnsi="Cambria" w:cs="Times New Roman"/>
          <w:sz w:val="22"/>
          <w:szCs w:val="22"/>
        </w:rPr>
      </w:pPr>
      <w:r w:rsidRPr="00321E74">
        <w:rPr>
          <w:rFonts w:ascii="Cambria" w:hAnsi="Cambria" w:cs="Times New Roman"/>
          <w:sz w:val="22"/>
          <w:szCs w:val="22"/>
        </w:rPr>
        <w:t>A fizetendő összeg mindenkori NEAK finanszírozás 100%-án felül, melyre a Megbízott közvetlen finanszírozási szerződést köt 36,-Ft/lakos/hó.</w:t>
      </w:r>
    </w:p>
    <w:p w14:paraId="3D4FA2CF" w14:textId="77777777" w:rsidR="00C10234" w:rsidRPr="00321E74" w:rsidRDefault="00C10234" w:rsidP="00C10234">
      <w:pPr>
        <w:jc w:val="both"/>
        <w:rPr>
          <w:rFonts w:ascii="Cambria" w:hAnsi="Cambria" w:cs="Times New Roman"/>
          <w:sz w:val="22"/>
          <w:szCs w:val="22"/>
        </w:rPr>
      </w:pPr>
      <w:r w:rsidRPr="00321E74">
        <w:rPr>
          <w:rFonts w:ascii="Cambria" w:hAnsi="Cambria" w:cs="Times New Roman"/>
          <w:sz w:val="22"/>
          <w:szCs w:val="22"/>
        </w:rPr>
        <w:t>A jelenleg fizetett díj a társulás felé 580 Ft/lakos/év, mely összegből 520 Ft volt a szolgáltatás díja, a 60 Ft pedig a bérleti díj.</w:t>
      </w:r>
    </w:p>
    <w:p w14:paraId="3325AB8D" w14:textId="77777777" w:rsidR="00C10234" w:rsidRPr="00321E74" w:rsidRDefault="00C10234" w:rsidP="00C10234">
      <w:pPr>
        <w:jc w:val="both"/>
        <w:rPr>
          <w:rFonts w:ascii="Cambria" w:hAnsi="Cambria" w:cs="Times New Roman"/>
          <w:sz w:val="22"/>
          <w:szCs w:val="22"/>
        </w:rPr>
      </w:pPr>
    </w:p>
    <w:p w14:paraId="47331D95" w14:textId="77777777" w:rsidR="00C10234" w:rsidRPr="00321E74" w:rsidRDefault="00C10234" w:rsidP="00C10234">
      <w:pPr>
        <w:jc w:val="both"/>
        <w:rPr>
          <w:rFonts w:ascii="Cambria" w:hAnsi="Cambria" w:cs="Times New Roman"/>
          <w:sz w:val="22"/>
          <w:szCs w:val="22"/>
        </w:rPr>
      </w:pPr>
      <w:r w:rsidRPr="00321E74">
        <w:rPr>
          <w:rFonts w:ascii="Cambria" w:hAnsi="Cambria" w:cs="Times New Roman"/>
          <w:sz w:val="22"/>
          <w:szCs w:val="22"/>
        </w:rPr>
        <w:t>A képviselő-testület 85/2021.(XI.12.) b. határozata alapján a vélemények megérkezését követően kért fel arra, hogy a rendelet-tervezetet ismét előterjesszem.</w:t>
      </w:r>
    </w:p>
    <w:p w14:paraId="0F02C369" w14:textId="77777777" w:rsidR="00C10234" w:rsidRPr="00321E74" w:rsidRDefault="00C10234" w:rsidP="00C10234">
      <w:pPr>
        <w:jc w:val="both"/>
        <w:rPr>
          <w:rFonts w:ascii="Cambria" w:hAnsi="Cambria" w:cs="Times New Roman"/>
        </w:rPr>
      </w:pPr>
    </w:p>
    <w:p w14:paraId="780F444B" w14:textId="77777777" w:rsidR="00C10234" w:rsidRPr="00321E74" w:rsidRDefault="00C10234" w:rsidP="00C10234">
      <w:pPr>
        <w:jc w:val="both"/>
        <w:rPr>
          <w:rFonts w:ascii="Cambria" w:hAnsi="Cambria" w:cs="Times New Roman"/>
        </w:rPr>
      </w:pPr>
      <w:r w:rsidRPr="00321E74">
        <w:rPr>
          <w:rFonts w:ascii="Cambria" w:hAnsi="Cambria" w:cs="Times New Roman"/>
          <w:b/>
        </w:rPr>
        <w:t>A 2022. január 1-ei ügyeleti ellátás változását az önkormányzat egészségügyi alapellátásról szóló önkormányzati rendeletén is át kell vezetni</w:t>
      </w:r>
      <w:r w:rsidRPr="00321E74">
        <w:rPr>
          <w:rFonts w:ascii="Cambria" w:hAnsi="Cambria" w:cs="Times New Roman"/>
        </w:rPr>
        <w:t>.</w:t>
      </w:r>
    </w:p>
    <w:p w14:paraId="7CBBF770" w14:textId="77777777" w:rsidR="00C10234" w:rsidRPr="00321E74" w:rsidRDefault="00C10234" w:rsidP="00C10234">
      <w:pPr>
        <w:jc w:val="both"/>
        <w:rPr>
          <w:rFonts w:ascii="Cambria" w:hAnsi="Cambria" w:cs="Times New Roman"/>
        </w:rPr>
      </w:pPr>
      <w:proofErr w:type="spellStart"/>
      <w:r w:rsidRPr="00321E74">
        <w:rPr>
          <w:rFonts w:ascii="Cambria" w:hAnsi="Cambria" w:cs="Times New Roman"/>
        </w:rPr>
        <w:t>Jogtechnikailag</w:t>
      </w:r>
      <w:proofErr w:type="spellEnd"/>
      <w:r w:rsidRPr="00321E74">
        <w:rPr>
          <w:rFonts w:ascii="Cambria" w:hAnsi="Cambria" w:cs="Times New Roman"/>
        </w:rPr>
        <w:t xml:space="preserve"> javaslom új rendelet megalkotását javasoltam. </w:t>
      </w:r>
    </w:p>
    <w:p w14:paraId="5210902D" w14:textId="77777777" w:rsidR="0088040F" w:rsidRPr="00321E74" w:rsidRDefault="0088040F" w:rsidP="00C10234">
      <w:pPr>
        <w:jc w:val="both"/>
        <w:rPr>
          <w:rFonts w:ascii="Cambria" w:hAnsi="Cambria" w:cs="Times New Roman"/>
        </w:rPr>
      </w:pPr>
    </w:p>
    <w:p w14:paraId="6077FE5D" w14:textId="77777777" w:rsidR="00C10234" w:rsidRPr="00321E74" w:rsidRDefault="00C10234" w:rsidP="00C10234">
      <w:pPr>
        <w:jc w:val="both"/>
        <w:rPr>
          <w:rFonts w:ascii="Cambria" w:hAnsi="Cambria" w:cs="Times New Roman"/>
          <w:b/>
        </w:rPr>
      </w:pPr>
      <w:r w:rsidRPr="00321E74">
        <w:rPr>
          <w:rFonts w:ascii="Cambria" w:hAnsi="Cambria" w:cs="Times New Roman"/>
          <w:b/>
        </w:rPr>
        <w:t>A rendelet-tervezetet 2021. november hónapban a képviselő-testület már megismerhette.</w:t>
      </w:r>
    </w:p>
    <w:p w14:paraId="766624D3" w14:textId="77777777" w:rsidR="0088040F" w:rsidRPr="00321E74" w:rsidRDefault="0088040F" w:rsidP="00C10234">
      <w:pPr>
        <w:jc w:val="both"/>
        <w:rPr>
          <w:rFonts w:ascii="Cambria" w:hAnsi="Cambria" w:cs="Times New Roman"/>
        </w:rPr>
      </w:pPr>
    </w:p>
    <w:p w14:paraId="479FBA33" w14:textId="77777777" w:rsidR="00C10234" w:rsidRPr="00321E74" w:rsidRDefault="00C10234" w:rsidP="00C10234">
      <w:pPr>
        <w:jc w:val="both"/>
        <w:rPr>
          <w:rFonts w:ascii="Cambria" w:hAnsi="Cambria" w:cs="Times New Roman"/>
        </w:rPr>
      </w:pPr>
      <w:r w:rsidRPr="00321E74">
        <w:rPr>
          <w:rFonts w:ascii="Cambria" w:hAnsi="Cambria" w:cs="Times New Roman"/>
        </w:rPr>
        <w:t xml:space="preserve">Ezt követően </w:t>
      </w:r>
      <w:r w:rsidR="0088040F" w:rsidRPr="00321E74">
        <w:rPr>
          <w:rFonts w:ascii="Cambria" w:hAnsi="Cambria" w:cs="Times New Roman"/>
        </w:rPr>
        <w:t>megkértük a véleményeket a szak</w:t>
      </w:r>
      <w:r w:rsidRPr="00321E74">
        <w:rPr>
          <w:rFonts w:ascii="Cambria" w:hAnsi="Cambria" w:cs="Times New Roman"/>
        </w:rPr>
        <w:t>m</w:t>
      </w:r>
      <w:r w:rsidR="0088040F" w:rsidRPr="00321E74">
        <w:rPr>
          <w:rFonts w:ascii="Cambria" w:hAnsi="Cambria" w:cs="Times New Roman"/>
        </w:rPr>
        <w:t>a</w:t>
      </w:r>
      <w:r w:rsidRPr="00321E74">
        <w:rPr>
          <w:rFonts w:ascii="Cambria" w:hAnsi="Cambria" w:cs="Times New Roman"/>
        </w:rPr>
        <w:t>i szervezetektől.</w:t>
      </w:r>
    </w:p>
    <w:p w14:paraId="55B700A1" w14:textId="77777777" w:rsidR="00C10234" w:rsidRPr="00321E74" w:rsidRDefault="00C10234" w:rsidP="00C10234">
      <w:pPr>
        <w:jc w:val="both"/>
        <w:outlineLvl w:val="0"/>
        <w:rPr>
          <w:rFonts w:ascii="Cambria" w:eastAsia="Arial Unicode MS" w:hAnsi="Cambria" w:cs="Arial Unicode MS"/>
        </w:rPr>
      </w:pPr>
      <w:r w:rsidRPr="00321E74">
        <w:rPr>
          <w:rFonts w:ascii="Cambria" w:hAnsi="Cambria" w:cs="Times New Roman"/>
        </w:rPr>
        <w:lastRenderedPageBreak/>
        <w:t xml:space="preserve">A rendelet-tervezetet véleményeztetni kell az </w:t>
      </w:r>
      <w:r w:rsidRPr="00321E74">
        <w:rPr>
          <w:rFonts w:ascii="Cambria" w:eastAsia="Arial Unicode MS" w:hAnsi="Cambria" w:cs="Arial Unicode MS"/>
        </w:rPr>
        <w:t>Országos Kórházi Főigazgatóság Alapellátásfejlesztési Igazgatóságával, valamint az SMKH Marcali Járási Hivatal Népegészségügyi Osztályával.</w:t>
      </w:r>
    </w:p>
    <w:p w14:paraId="68A012FA" w14:textId="77777777" w:rsidR="00C10234" w:rsidRPr="00321E74" w:rsidRDefault="00C10234" w:rsidP="00C10234">
      <w:pPr>
        <w:pStyle w:val="Listaszerbekezds"/>
        <w:numPr>
          <w:ilvl w:val="0"/>
          <w:numId w:val="2"/>
        </w:numPr>
        <w:spacing w:line="240" w:lineRule="auto"/>
        <w:jc w:val="both"/>
        <w:outlineLvl w:val="0"/>
        <w:rPr>
          <w:rFonts w:ascii="Cambria" w:eastAsia="Arial Unicode MS" w:hAnsi="Cambria" w:cs="Arial Unicode MS"/>
        </w:rPr>
      </w:pPr>
      <w:r w:rsidRPr="00321E74">
        <w:rPr>
          <w:rFonts w:ascii="Cambria" w:eastAsia="Arial Unicode MS" w:hAnsi="Cambria" w:cs="Arial Unicode MS"/>
        </w:rPr>
        <w:t>A Somogy Megyei Kormányhivatal Marcali Járási Hivatal Népegészségügyi Osztálya SO-05/NEO/14028-2/2021. szám alatt 2021. november 3. napján kelt átiratában jelezte, hogy a rendelet-tervezettel egyetért.</w:t>
      </w:r>
    </w:p>
    <w:p w14:paraId="6004EFA3" w14:textId="77777777" w:rsidR="00C10234" w:rsidRPr="00321E74" w:rsidRDefault="00C10234" w:rsidP="00C10234">
      <w:pPr>
        <w:pStyle w:val="Listaszerbekezds"/>
        <w:numPr>
          <w:ilvl w:val="0"/>
          <w:numId w:val="2"/>
        </w:numPr>
        <w:spacing w:line="240" w:lineRule="auto"/>
        <w:jc w:val="both"/>
        <w:outlineLvl w:val="0"/>
        <w:rPr>
          <w:rFonts w:ascii="Cambria" w:eastAsia="Arial Unicode MS" w:hAnsi="Cambria" w:cs="Arial Unicode MS"/>
          <w:b/>
        </w:rPr>
      </w:pPr>
      <w:r w:rsidRPr="00321E74">
        <w:rPr>
          <w:rFonts w:ascii="Cambria" w:eastAsia="Arial Unicode MS" w:hAnsi="Cambria" w:cs="Arial Unicode MS"/>
        </w:rPr>
        <w:t xml:space="preserve">Az Országos Kórházi Főigazgatóság Alapellátásfejlesztési Igazgatósága számára 2021. november 26. napján polgármester Úr megküldte véleményezésre a tervezetet hivatali kapun, melyre a mai napig válasz nem érkezett. </w:t>
      </w:r>
      <w:r w:rsidRPr="00321E74">
        <w:rPr>
          <w:rFonts w:ascii="Cambria" w:eastAsia="Arial Unicode MS" w:hAnsi="Cambria" w:cs="Arial Unicode MS"/>
          <w:b/>
        </w:rPr>
        <w:t xml:space="preserve">Megjegyezni kívánom, hogy rendelet-tervezetünkben konkrét egészségügyi alapellátási körzet átszervezésére nem kerül sor, az a jelenlegi –kialakult körzeteket tartalmazza védőnői, háziorvosi, fogorvosi alapellátás tekintetében. A 2016. november 8. napján egyébként a Nemzeti Egészségfejlesztési Intézet VI-1836/2/2016. szám alatt az akkor rendelettervezettel egyetértett, mely jelen rendelet elődje.  </w:t>
      </w:r>
    </w:p>
    <w:p w14:paraId="386A32DB" w14:textId="6B32744B" w:rsidR="00C10234" w:rsidRPr="00321E74" w:rsidRDefault="00C10234" w:rsidP="00C10234">
      <w:pPr>
        <w:jc w:val="both"/>
        <w:outlineLvl w:val="0"/>
        <w:rPr>
          <w:rFonts w:ascii="Cambria" w:eastAsia="Arial Unicode MS" w:hAnsi="Cambria" w:cs="Arial Unicode MS"/>
        </w:rPr>
      </w:pPr>
      <w:r w:rsidRPr="00321E74">
        <w:rPr>
          <w:rFonts w:ascii="Cambria" w:eastAsia="Arial Unicode MS" w:hAnsi="Cambria" w:cs="Arial Unicode MS"/>
        </w:rPr>
        <w:t xml:space="preserve">E kötelezettségre tekintettel az OKFÖ hallgatását figyelembe véve </w:t>
      </w:r>
      <w:proofErr w:type="gramStart"/>
      <w:r w:rsidRPr="00321E74">
        <w:rPr>
          <w:rFonts w:ascii="Cambria" w:eastAsia="Arial Unicode MS" w:hAnsi="Cambria" w:cs="Arial Unicode MS"/>
        </w:rPr>
        <w:t xml:space="preserve">a  </w:t>
      </w:r>
      <w:proofErr w:type="spellStart"/>
      <w:r w:rsidRPr="00321E74">
        <w:rPr>
          <w:rFonts w:ascii="Cambria" w:eastAsia="Arial Unicode MS" w:hAnsi="Cambria" w:cs="Arial Unicode MS"/>
        </w:rPr>
        <w:t>rendelet</w:t>
      </w:r>
      <w:proofErr w:type="gramEnd"/>
      <w:r w:rsidRPr="00321E74">
        <w:rPr>
          <w:rFonts w:ascii="Cambria" w:eastAsia="Arial Unicode MS" w:hAnsi="Cambria" w:cs="Arial Unicode MS"/>
        </w:rPr>
        <w:t>-tervezet</w:t>
      </w:r>
      <w:proofErr w:type="spellEnd"/>
      <w:r w:rsidRPr="00321E74">
        <w:rPr>
          <w:rFonts w:ascii="Cambria" w:eastAsia="Arial Unicode MS" w:hAnsi="Cambria" w:cs="Arial Unicode MS"/>
        </w:rPr>
        <w:t xml:space="preserve"> elfogadását javaslom.</w:t>
      </w:r>
    </w:p>
    <w:p w14:paraId="09A44D25" w14:textId="77777777" w:rsidR="0055744B" w:rsidRPr="00321E74" w:rsidRDefault="0055744B" w:rsidP="00C10234">
      <w:pPr>
        <w:jc w:val="both"/>
        <w:outlineLvl w:val="0"/>
        <w:rPr>
          <w:rFonts w:ascii="Cambria" w:eastAsia="Arial Unicode MS" w:hAnsi="Cambria" w:cs="Arial Unicode MS"/>
        </w:rPr>
      </w:pPr>
    </w:p>
    <w:p w14:paraId="5D2DD1F3" w14:textId="77777777" w:rsidR="00C10234" w:rsidRPr="00321E74" w:rsidRDefault="00C10234" w:rsidP="00C10234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</w:rPr>
      </w:pPr>
    </w:p>
    <w:p w14:paraId="41DC41AD" w14:textId="77777777" w:rsidR="00C10234" w:rsidRPr="00321E74" w:rsidRDefault="00C10234" w:rsidP="00C10234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</w:rPr>
      </w:pPr>
      <w:r w:rsidRPr="00321E74">
        <w:rPr>
          <w:rFonts w:ascii="Cambria" w:eastAsia="Arial Unicode MS" w:hAnsi="Cambria" w:cs="Arial Unicode MS"/>
        </w:rPr>
        <w:t>Balatonmáriafürdő, 2022. 05. 12.</w:t>
      </w:r>
    </w:p>
    <w:p w14:paraId="39D060FD" w14:textId="77777777" w:rsidR="00C10234" w:rsidRPr="00321E74" w:rsidRDefault="00C10234" w:rsidP="00C10234">
      <w:pPr>
        <w:pStyle w:val="Listaszerbekezds"/>
        <w:spacing w:after="0" w:line="276" w:lineRule="auto"/>
        <w:ind w:left="0"/>
        <w:jc w:val="both"/>
        <w:rPr>
          <w:rFonts w:ascii="Cambria" w:eastAsia="Arial Unicode MS" w:hAnsi="Cambria" w:cs="Arial Unicode MS"/>
        </w:rPr>
      </w:pPr>
    </w:p>
    <w:p w14:paraId="0A25AD45" w14:textId="77777777" w:rsidR="00C10234" w:rsidRPr="00321E74" w:rsidRDefault="0088040F" w:rsidP="00C10234">
      <w:pPr>
        <w:pStyle w:val="Listaszerbekezds"/>
        <w:spacing w:after="0" w:line="276" w:lineRule="auto"/>
        <w:ind w:left="0"/>
        <w:jc w:val="right"/>
        <w:rPr>
          <w:rFonts w:ascii="Cambria" w:eastAsia="Arial Unicode MS" w:hAnsi="Cambria" w:cs="Arial Unicode MS"/>
        </w:rPr>
      </w:pPr>
      <w:r w:rsidRPr="00321E74">
        <w:rPr>
          <w:rFonts w:ascii="Cambria" w:eastAsia="Arial Unicode MS" w:hAnsi="Cambria" w:cs="Arial Unicode MS"/>
        </w:rPr>
        <w:t xml:space="preserve">Mestyán Valéria </w:t>
      </w:r>
      <w:proofErr w:type="spellStart"/>
      <w:r w:rsidR="00C10234" w:rsidRPr="00321E74">
        <w:rPr>
          <w:rFonts w:ascii="Cambria" w:eastAsia="Arial Unicode MS" w:hAnsi="Cambria" w:cs="Arial Unicode MS"/>
        </w:rPr>
        <w:t>sk</w:t>
      </w:r>
      <w:proofErr w:type="spellEnd"/>
      <w:r w:rsidR="00C10234" w:rsidRPr="00321E74">
        <w:rPr>
          <w:rFonts w:ascii="Cambria" w:eastAsia="Arial Unicode MS" w:hAnsi="Cambria" w:cs="Arial Unicode MS"/>
        </w:rPr>
        <w:t>.</w:t>
      </w:r>
    </w:p>
    <w:p w14:paraId="6274DDFF" w14:textId="77777777" w:rsidR="00C10234" w:rsidRPr="00321E74" w:rsidRDefault="0088040F" w:rsidP="00C10234">
      <w:pPr>
        <w:pStyle w:val="Listaszerbekezds"/>
        <w:spacing w:after="0" w:line="276" w:lineRule="auto"/>
        <w:ind w:left="0"/>
        <w:jc w:val="right"/>
        <w:rPr>
          <w:rFonts w:ascii="Cambria" w:eastAsia="Arial Unicode MS" w:hAnsi="Cambria" w:cs="Arial Unicode MS"/>
        </w:rPr>
      </w:pPr>
      <w:r w:rsidRPr="00321E74">
        <w:rPr>
          <w:rFonts w:ascii="Cambria" w:eastAsia="Arial Unicode MS" w:hAnsi="Cambria" w:cs="Arial Unicode MS"/>
        </w:rPr>
        <w:t xml:space="preserve">címzetes főjegyző </w:t>
      </w:r>
    </w:p>
    <w:p w14:paraId="387566BD" w14:textId="77777777" w:rsidR="00C10234" w:rsidRPr="00321E74" w:rsidRDefault="00C10234" w:rsidP="00C10234">
      <w:pPr>
        <w:pStyle w:val="Listaszerbekezds"/>
        <w:spacing w:after="0" w:line="276" w:lineRule="auto"/>
        <w:ind w:left="0"/>
        <w:jc w:val="right"/>
        <w:rPr>
          <w:rFonts w:ascii="Cambria" w:eastAsia="Arial Unicode MS" w:hAnsi="Cambria" w:cs="Arial Unicode MS"/>
        </w:rPr>
      </w:pPr>
    </w:p>
    <w:p w14:paraId="0AF3381B" w14:textId="77777777" w:rsidR="00C10234" w:rsidRPr="00321E74" w:rsidRDefault="00C10234" w:rsidP="00C10234">
      <w:pPr>
        <w:jc w:val="both"/>
        <w:rPr>
          <w:rFonts w:ascii="Cambria" w:hAnsi="Cambria" w:cstheme="minorHAnsi"/>
          <w:sz w:val="20"/>
          <w:szCs w:val="20"/>
        </w:rPr>
      </w:pPr>
    </w:p>
    <w:p w14:paraId="2FBC1650" w14:textId="77777777" w:rsidR="00C10234" w:rsidRPr="00321E74" w:rsidRDefault="00C10234" w:rsidP="00C10234">
      <w:pPr>
        <w:jc w:val="center"/>
        <w:rPr>
          <w:rFonts w:ascii="Cambria" w:hAnsi="Cambria" w:cstheme="minorHAnsi"/>
          <w:b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Előzetes hatásvizsgálati lap</w:t>
      </w:r>
    </w:p>
    <w:p w14:paraId="5DB0BEDF" w14:textId="77777777" w:rsidR="00C10234" w:rsidRPr="00321E74" w:rsidRDefault="00C10234" w:rsidP="00C10234">
      <w:pPr>
        <w:pStyle w:val="Szvegtrzs"/>
        <w:jc w:val="center"/>
        <w:rPr>
          <w:rFonts w:ascii="Cambria" w:hAnsi="Cambria" w:cstheme="minorHAnsi"/>
          <w:b/>
          <w:bCs/>
          <w:sz w:val="22"/>
          <w:szCs w:val="28"/>
        </w:rPr>
      </w:pPr>
      <w:r w:rsidRPr="00321E74">
        <w:rPr>
          <w:rFonts w:ascii="Cambria" w:hAnsi="Cambria" w:cstheme="minorHAnsi"/>
          <w:b/>
          <w:bCs/>
          <w:sz w:val="22"/>
          <w:szCs w:val="28"/>
        </w:rPr>
        <w:t xml:space="preserve">Balatonmáriafürdő Község Önkormányzata Képviselő-testületének </w:t>
      </w:r>
    </w:p>
    <w:p w14:paraId="6097599C" w14:textId="77777777" w:rsidR="00C10234" w:rsidRPr="00321E74" w:rsidRDefault="00C10234" w:rsidP="00C10234">
      <w:pPr>
        <w:pStyle w:val="Szvegtrzs"/>
        <w:jc w:val="center"/>
        <w:rPr>
          <w:rFonts w:ascii="Cambria" w:hAnsi="Cambria" w:cstheme="minorHAnsi"/>
          <w:b/>
          <w:bCs/>
          <w:sz w:val="22"/>
          <w:szCs w:val="28"/>
        </w:rPr>
      </w:pPr>
      <w:r w:rsidRPr="00321E74">
        <w:rPr>
          <w:rFonts w:ascii="Cambria" w:hAnsi="Cambria" w:cstheme="minorHAnsi"/>
          <w:b/>
          <w:bCs/>
          <w:sz w:val="22"/>
          <w:szCs w:val="28"/>
        </w:rPr>
        <w:t>.../2022. (...) önkormányzati rendelete</w:t>
      </w:r>
    </w:p>
    <w:p w14:paraId="2955A564" w14:textId="77777777" w:rsidR="00C10234" w:rsidRPr="00321E74" w:rsidRDefault="00C10234" w:rsidP="00C10234">
      <w:pPr>
        <w:pStyle w:val="Szvegtrzs"/>
        <w:jc w:val="center"/>
        <w:rPr>
          <w:rFonts w:ascii="Cambria" w:hAnsi="Cambria" w:cstheme="minorHAnsi"/>
          <w:b/>
          <w:bCs/>
          <w:sz w:val="22"/>
          <w:szCs w:val="28"/>
        </w:rPr>
      </w:pPr>
      <w:r w:rsidRPr="00321E74">
        <w:rPr>
          <w:rFonts w:ascii="Cambria" w:hAnsi="Cambria" w:cstheme="minorHAnsi"/>
          <w:b/>
          <w:bCs/>
          <w:sz w:val="22"/>
          <w:szCs w:val="28"/>
        </w:rPr>
        <w:t>az egészségügyi alapellátási körzetek megállapításához</w:t>
      </w:r>
    </w:p>
    <w:p w14:paraId="55B6C07F" w14:textId="77777777" w:rsidR="00C10234" w:rsidRPr="00321E74" w:rsidRDefault="00C10234" w:rsidP="00C10234">
      <w:pPr>
        <w:jc w:val="center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(a jogalkotásról szóló 2010. évi CXXX. törvény 17.§-a alapján)</w:t>
      </w:r>
    </w:p>
    <w:p w14:paraId="5F03B9CD" w14:textId="77777777" w:rsidR="00C10234" w:rsidRPr="00321E74" w:rsidRDefault="00C10234" w:rsidP="00C10234">
      <w:pPr>
        <w:rPr>
          <w:rFonts w:ascii="Cambria" w:hAnsi="Cambria" w:cstheme="minorHAnsi"/>
          <w:color w:val="231F20"/>
          <w:spacing w:val="-2"/>
          <w:sz w:val="22"/>
          <w:szCs w:val="22"/>
        </w:rPr>
      </w:pPr>
    </w:p>
    <w:p w14:paraId="2CFBDC5E" w14:textId="77777777" w:rsidR="00C10234" w:rsidRPr="00321E74" w:rsidRDefault="00C10234" w:rsidP="00C10234">
      <w:pPr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A jogszabály megalkotásának célja:</w:t>
      </w:r>
    </w:p>
    <w:p w14:paraId="5541D565" w14:textId="77777777" w:rsidR="00C10234" w:rsidRPr="00321E74" w:rsidRDefault="00C10234" w:rsidP="00C10234">
      <w:pPr>
        <w:jc w:val="both"/>
        <w:rPr>
          <w:rFonts w:ascii="Cambria" w:hAnsi="Cambria" w:cstheme="minorHAnsi"/>
          <w:sz w:val="22"/>
          <w:szCs w:val="22"/>
        </w:rPr>
      </w:pPr>
      <w:r w:rsidRPr="00321E74">
        <w:rPr>
          <w:rFonts w:ascii="Cambria" w:hAnsi="Cambria" w:cstheme="minorHAnsi"/>
          <w:sz w:val="22"/>
          <w:szCs w:val="22"/>
        </w:rPr>
        <w:t>A 2022. január 1-ei ügyeleti ellátás változását az önkormányzat egészségügyi alapellátásról szóló önkormányzati rendeletén is át kell vezetni.</w:t>
      </w:r>
    </w:p>
    <w:p w14:paraId="59A455F6" w14:textId="77777777" w:rsidR="00C10234" w:rsidRPr="00321E74" w:rsidRDefault="00C10234" w:rsidP="00C10234">
      <w:pPr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A tervezett jogszabály várható következményei, különösen</w:t>
      </w:r>
    </w:p>
    <w:p w14:paraId="1082A925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társadalmi hatás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: A rendeletnek közvetlen társadalmi hatása nincs</w:t>
      </w:r>
    </w:p>
    <w:p w14:paraId="7F9F9DB2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gazdasági hatása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: nincs</w:t>
      </w:r>
    </w:p>
    <w:p w14:paraId="2971AAC7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költségvetési hatásai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: Az ügyeleti ellátás költsége, melyet a 2022.évi költségvetés tartalmaz</w:t>
      </w:r>
    </w:p>
    <w:p w14:paraId="08B16A8A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 xml:space="preserve"> a </w:t>
      </w: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környezeti következményei: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 xml:space="preserve"> nincs</w:t>
      </w:r>
    </w:p>
    <w:p w14:paraId="1950E63C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egészségi következményei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: a lakosság biztonságos egészségügyi alapellátását biztosítja.</w:t>
      </w:r>
    </w:p>
    <w:p w14:paraId="4F9D44D1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adminisztratív terheket befolyásoló hatásai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: a tervezet a jelenlegi adminisztratív terhet nem emeli</w:t>
      </w:r>
    </w:p>
    <w:p w14:paraId="5F65E888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megalkotásának szükségessége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: a megfelelés a jogszabályi előírásoknak</w:t>
      </w:r>
    </w:p>
    <w:p w14:paraId="639684BE" w14:textId="77777777" w:rsidR="00C10234" w:rsidRPr="00321E74" w:rsidRDefault="00C10234" w:rsidP="00C10234">
      <w:pPr>
        <w:numPr>
          <w:ilvl w:val="0"/>
          <w:numId w:val="3"/>
        </w:numPr>
        <w:suppressAutoHyphens w:val="0"/>
        <w:ind w:left="0"/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b/>
          <w:color w:val="231F20"/>
          <w:spacing w:val="-2"/>
          <w:sz w:val="22"/>
          <w:szCs w:val="22"/>
        </w:rPr>
        <w:t>alkalmazásához szükséges személyi, szervezeti, tárgyi és pénzügyi feltételek:</w:t>
      </w: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 xml:space="preserve"> a jelenlegi feltételeken felül többletet nem igényel.</w:t>
      </w:r>
    </w:p>
    <w:p w14:paraId="206F56F9" w14:textId="1119103E" w:rsidR="00C10234" w:rsidRDefault="00C10234" w:rsidP="00C10234">
      <w:pPr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  <w:r w:rsidRPr="00321E74">
        <w:rPr>
          <w:rFonts w:ascii="Cambria" w:hAnsi="Cambria" w:cstheme="minorHAnsi"/>
          <w:color w:val="231F20"/>
          <w:spacing w:val="-2"/>
          <w:sz w:val="22"/>
          <w:szCs w:val="2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14:paraId="0990E229" w14:textId="1640E4E3" w:rsidR="00321E74" w:rsidRDefault="00321E74" w:rsidP="00C10234">
      <w:pPr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</w:p>
    <w:p w14:paraId="52998F76" w14:textId="68218824" w:rsidR="00321E74" w:rsidRDefault="00321E74" w:rsidP="00C10234">
      <w:pPr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</w:p>
    <w:p w14:paraId="6970CAF5" w14:textId="2726F8D7" w:rsidR="00321E74" w:rsidRDefault="00321E74" w:rsidP="00C10234">
      <w:pPr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</w:p>
    <w:p w14:paraId="1D250FCC" w14:textId="77777777" w:rsidR="00321E74" w:rsidRPr="00321E74" w:rsidRDefault="00321E74" w:rsidP="00C10234">
      <w:pPr>
        <w:jc w:val="both"/>
        <w:rPr>
          <w:rFonts w:ascii="Cambria" w:hAnsi="Cambria" w:cstheme="minorHAnsi"/>
          <w:color w:val="231F20"/>
          <w:spacing w:val="-2"/>
          <w:sz w:val="22"/>
          <w:szCs w:val="22"/>
        </w:rPr>
      </w:pPr>
    </w:p>
    <w:p w14:paraId="6A686226" w14:textId="77777777" w:rsidR="00C10234" w:rsidRPr="0055744B" w:rsidRDefault="00C10234" w:rsidP="00C10234">
      <w:pPr>
        <w:jc w:val="both"/>
        <w:rPr>
          <w:rFonts w:ascii="Cambria" w:eastAsia="Times New Roman" w:hAnsi="Cambria" w:cs="Times New Roman"/>
          <w:b/>
          <w:sz w:val="28"/>
          <w:szCs w:val="28"/>
          <w:u w:val="single"/>
          <w:lang w:eastAsia="hu-HU"/>
        </w:rPr>
      </w:pPr>
    </w:p>
    <w:p w14:paraId="5C503FFB" w14:textId="2B690212" w:rsidR="0088040F" w:rsidRDefault="0055744B" w:rsidP="0055744B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RENDELET-TERVEZET</w:t>
      </w:r>
    </w:p>
    <w:p w14:paraId="0DB376B9" w14:textId="77777777" w:rsidR="0088040F" w:rsidRDefault="0088040F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14:paraId="38DE5852" w14:textId="77777777" w:rsidR="00953926" w:rsidRPr="009D0DE9" w:rsidRDefault="00953926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Balatonmáriafürdő Község Önkormányzata Képviselő-testületének</w:t>
      </w:r>
    </w:p>
    <w:p w14:paraId="44EF15B5" w14:textId="77777777" w:rsidR="00953926" w:rsidRPr="009D0DE9" w:rsidRDefault="0088040F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 .../2022</w:t>
      </w:r>
      <w:r w:rsidR="00953926" w:rsidRPr="009D0DE9">
        <w:rPr>
          <w:rFonts w:ascii="Cambria" w:hAnsi="Cambria"/>
          <w:b/>
          <w:bCs/>
        </w:rPr>
        <w:t>. (...) önkormányzati rendelete</w:t>
      </w:r>
    </w:p>
    <w:p w14:paraId="2320AB61" w14:textId="77777777" w:rsidR="00953926" w:rsidRPr="009D0DE9" w:rsidRDefault="00953926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az egészségügyi alapellátási körzetek megállapításáról</w:t>
      </w:r>
    </w:p>
    <w:p w14:paraId="375B6DEC" w14:textId="77777777" w:rsidR="005939F4" w:rsidRPr="001E4D96" w:rsidRDefault="005939F4" w:rsidP="00953926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</w:p>
    <w:p w14:paraId="2DBA3FBC" w14:textId="448EC90A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Balatonmáriafürdő Község Önkormányzatának Képviselő-testülete az egészségügyi alapellátásról szóló 2015. évi CXXIII. törvény 6. § (1) bekezdésében kapott felhatalmazás alapján, az Alaptörvény 32. cikk (1) bekezdés a) pontjában, a Magyarország helyi önkormányzatairól szóló 2011. évi CLXXXIX. törvény 13. § (1) bekezdés 4. pontjában és az egészségügyi alapellátásról szóló 2015. évi CXXIII. törvény 5. § (1) bekezdésében meghatározott feladatkörében eljárva, az egészségügyi alapellátásról szóló 2015. évi CXXIII. törvény 6. § (2) bekezdésében biztosított véleményezési jogkörben eljáró szervek véleményének kikérésével a következőket rendeli el:</w:t>
      </w:r>
    </w:p>
    <w:p w14:paraId="34C34B37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5D2BE9A9" w14:textId="43295ADE" w:rsidR="001E4D96" w:rsidRP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b/>
          <w:bCs/>
          <w:kern w:val="0"/>
          <w:lang w:eastAsia="hu-HU" w:bidi="ar-SA"/>
        </w:rPr>
        <w:t>1. §</w:t>
      </w:r>
    </w:p>
    <w:p w14:paraId="248FC0FB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78AFD47A" w14:textId="39EB17DA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A rendelet hatálya kiterjed Balatonmáriafürdő közigazgatási területén területi ellátási kötelezettséggel működő háziorvosi, fogorvosi, védőnői alapellátás körzetére, az alapellátáshoz kapcsolódó ügyeleti ellátásra, valamint az iskola-egészségügyi ellátásra.</w:t>
      </w:r>
    </w:p>
    <w:p w14:paraId="0AFEE8A8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0C775598" w14:textId="3AE1AB18" w:rsidR="001E4D96" w:rsidRP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b/>
          <w:bCs/>
          <w:kern w:val="0"/>
          <w:lang w:eastAsia="hu-HU" w:bidi="ar-SA"/>
        </w:rPr>
        <w:t>2. §</w:t>
      </w:r>
    </w:p>
    <w:p w14:paraId="00B1AA5F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591B52B4" w14:textId="7E6D947A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(1) Balatonmáriafürdő Község Önkormányzatának közigazgatási területe egy háziorvosi vegyes körzetet alkot.</w:t>
      </w:r>
    </w:p>
    <w:p w14:paraId="4CE6130A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08409CDC" w14:textId="31755740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 xml:space="preserve">(2) A háziorvosi szolgálat működtetését az önkormányzat feladatellátási szerződés keretében biztosítja a </w:t>
      </w:r>
      <w:proofErr w:type="spellStart"/>
      <w:r w:rsidRPr="001E4D96">
        <w:rPr>
          <w:rFonts w:ascii="Cambria" w:eastAsia="Times New Roman" w:hAnsi="Cambria" w:cs="Times New Roman"/>
          <w:kern w:val="0"/>
          <w:lang w:eastAsia="hu-HU" w:bidi="ar-SA"/>
        </w:rPr>
        <w:t>MáriaMed</w:t>
      </w:r>
      <w:proofErr w:type="spellEnd"/>
      <w:r w:rsidRPr="001E4D96">
        <w:rPr>
          <w:rFonts w:ascii="Cambria" w:eastAsia="Times New Roman" w:hAnsi="Cambria" w:cs="Times New Roman"/>
          <w:kern w:val="0"/>
          <w:lang w:eastAsia="hu-HU" w:bidi="ar-SA"/>
        </w:rPr>
        <w:t xml:space="preserve"> Kft-vel (székhelye: Balatonmáriafürdő Rákóczi u. 98.) kötött feladatellátási szerződéssel a 8648 Balatonkeresztúr Zrínyi u. 2. szám alatti önkormányzati tulajdonú háziorvosi rendelőben.</w:t>
      </w:r>
    </w:p>
    <w:p w14:paraId="7DA10C4F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31CE52C1" w14:textId="26623FA4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(3) Balatonmáriafürdő Község Önkormányzata a háziorvosi alapellátáshoz kapcsolódó ügyeleti ellátást Emergency Service Egészségügyi Szolgáltató Kft-vel (székhelye: 1131. Budapest, Topolya utca 4-8.) kötött feladatellátási szerződéssel biztosítja. Az ellátás helyszíne: Kaposi Mór Oktató Kórház Marcali telephelyén kijelölt orvosi rendelő.</w:t>
      </w:r>
    </w:p>
    <w:p w14:paraId="223043AE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53497DBE" w14:textId="5B762338" w:rsidR="001E4D96" w:rsidRP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b/>
          <w:bCs/>
          <w:kern w:val="0"/>
          <w:lang w:eastAsia="hu-HU" w:bidi="ar-SA"/>
        </w:rPr>
        <w:t>3. §</w:t>
      </w:r>
    </w:p>
    <w:p w14:paraId="35355E79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4569D4BD" w14:textId="5E31FE53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 xml:space="preserve">Balatonmáriafürdő Község Önkormányzat közigazgatási területén az iskola-egészségügyi ellátás kiterjed a Csillagvirág Művészeti Modellóvoda 8647 Balatonáriafürdő Keszeg u. 16. intézményre. Az önkormányzat az iskola-egészségügyi ellátást feladatellátási szerződéssel a </w:t>
      </w:r>
      <w:proofErr w:type="spellStart"/>
      <w:r w:rsidRPr="001E4D96">
        <w:rPr>
          <w:rFonts w:ascii="Cambria" w:eastAsia="Times New Roman" w:hAnsi="Cambria" w:cs="Times New Roman"/>
          <w:kern w:val="0"/>
          <w:lang w:eastAsia="hu-HU" w:bidi="ar-SA"/>
        </w:rPr>
        <w:t>MáriaMed</w:t>
      </w:r>
      <w:proofErr w:type="spellEnd"/>
      <w:r w:rsidRPr="001E4D96">
        <w:rPr>
          <w:rFonts w:ascii="Cambria" w:eastAsia="Times New Roman" w:hAnsi="Cambria" w:cs="Times New Roman"/>
          <w:kern w:val="0"/>
          <w:lang w:eastAsia="hu-HU" w:bidi="ar-SA"/>
        </w:rPr>
        <w:t xml:space="preserve"> Kft-vel kötött feladatellátási szerződéssel biztosítja.</w:t>
      </w:r>
    </w:p>
    <w:p w14:paraId="3EF68DF8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08133406" w14:textId="6ECA0615" w:rsidR="001E4D96" w:rsidRP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b/>
          <w:bCs/>
          <w:kern w:val="0"/>
          <w:lang w:eastAsia="hu-HU" w:bidi="ar-SA"/>
        </w:rPr>
        <w:t>4. §</w:t>
      </w:r>
    </w:p>
    <w:p w14:paraId="10CEF642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63BF8A17" w14:textId="5758581A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(1) Balatonmáriafürdő Község Önkormányzatának közigazgatási területe Balatonkeresztúr és Balatonújlak Községi Önkormányzatok közigazgatási területével együtt egy védőnői szolgálatot alkot.</w:t>
      </w:r>
    </w:p>
    <w:p w14:paraId="7338BCAD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4621923C" w14:textId="62AB33E1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(2) A védőnői szolgálat fenntartója Balatonmáriafürdő Község Önkormányzat.</w:t>
      </w:r>
    </w:p>
    <w:p w14:paraId="5CF22277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10F3E7A2" w14:textId="5021265E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(3) A védőnői szolgálat székhelye: 8648 Balatonkeresztúr Zrínyi u. 2.</w:t>
      </w:r>
    </w:p>
    <w:p w14:paraId="22C9B6A6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7809F18A" w14:textId="31154C0D" w:rsidR="001E4D96" w:rsidRP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b/>
          <w:bCs/>
          <w:kern w:val="0"/>
          <w:lang w:eastAsia="hu-HU" w:bidi="ar-SA"/>
        </w:rPr>
        <w:t>5. §</w:t>
      </w:r>
    </w:p>
    <w:p w14:paraId="114CF83D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3084241C" w14:textId="19136EB6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(1) Balatonmáriafürdő Község Önkormányzat a fogorvosi ellátást a Marcali Kistérség Többcélú Társulása által fenntartott III. számú fogászati körzeten keresztül biztosítja Marcali székhellyel.</w:t>
      </w:r>
    </w:p>
    <w:p w14:paraId="198AEEE2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586A0C14" w14:textId="01FB1D20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 xml:space="preserve">(2) Balatonmáriafürdő Község Önkormányzata a fogorvosi ügyeleti ellátást az </w:t>
      </w:r>
      <w:proofErr w:type="spellStart"/>
      <w:r w:rsidRPr="001E4D96">
        <w:rPr>
          <w:rFonts w:ascii="Cambria" w:eastAsia="Times New Roman" w:hAnsi="Cambria" w:cs="Times New Roman"/>
          <w:kern w:val="0"/>
          <w:lang w:eastAsia="hu-HU" w:bidi="ar-SA"/>
        </w:rPr>
        <w:t>Allfordent</w:t>
      </w:r>
      <w:proofErr w:type="spellEnd"/>
      <w:r w:rsidRPr="001E4D96">
        <w:rPr>
          <w:rFonts w:ascii="Cambria" w:eastAsia="Times New Roman" w:hAnsi="Cambria" w:cs="Times New Roman"/>
          <w:kern w:val="0"/>
          <w:lang w:eastAsia="hu-HU" w:bidi="ar-SA"/>
        </w:rPr>
        <w:t xml:space="preserve"> Kft-vel (székhelye: 8360 Keszthely Kossuth u. 7-9.) kötött ellátási szerződés keretében biztosítja a </w:t>
      </w:r>
      <w:proofErr w:type="gramStart"/>
      <w:r w:rsidRPr="001E4D96">
        <w:rPr>
          <w:rFonts w:ascii="Cambria" w:eastAsia="Times New Roman" w:hAnsi="Cambria" w:cs="Times New Roman"/>
          <w:kern w:val="0"/>
          <w:lang w:eastAsia="hu-HU" w:bidi="ar-SA"/>
        </w:rPr>
        <w:t>Kft.</w:t>
      </w:r>
      <w:proofErr w:type="gramEnd"/>
      <w:r w:rsidRPr="001E4D96">
        <w:rPr>
          <w:rFonts w:ascii="Cambria" w:eastAsia="Times New Roman" w:hAnsi="Cambria" w:cs="Times New Roman"/>
          <w:kern w:val="0"/>
          <w:lang w:eastAsia="hu-HU" w:bidi="ar-SA"/>
        </w:rPr>
        <w:t xml:space="preserve"> székhelyén.</w:t>
      </w:r>
    </w:p>
    <w:p w14:paraId="1998F542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775E4729" w14:textId="1C05AFA6" w:rsidR="001E4D96" w:rsidRP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b/>
          <w:bCs/>
          <w:kern w:val="0"/>
          <w:lang w:eastAsia="hu-HU" w:bidi="ar-SA"/>
        </w:rPr>
        <w:t>6. §</w:t>
      </w:r>
    </w:p>
    <w:p w14:paraId="4FE66169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76DCDF4F" w14:textId="5433C90E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Hatályát veszti az egészségügyi alapellátási körzetek megállapításáról szóló 11/2016. (XI.15.) önkormányzati rendelet.</w:t>
      </w:r>
    </w:p>
    <w:p w14:paraId="61B50064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14:paraId="126FDDCD" w14:textId="6FDCEC99" w:rsid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b/>
          <w:bCs/>
          <w:kern w:val="0"/>
          <w:lang w:eastAsia="hu-HU" w:bidi="ar-SA"/>
        </w:rPr>
        <w:t>7. §</w:t>
      </w:r>
    </w:p>
    <w:p w14:paraId="096DA24C" w14:textId="77777777" w:rsidR="001E4D96" w:rsidRPr="001E4D96" w:rsidRDefault="001E4D96" w:rsidP="001E4D96">
      <w:pPr>
        <w:suppressAutoHyphens w:val="0"/>
        <w:jc w:val="center"/>
        <w:rPr>
          <w:rFonts w:ascii="Cambria" w:eastAsia="Times New Roman" w:hAnsi="Cambria" w:cs="Times New Roman"/>
          <w:b/>
          <w:bCs/>
          <w:kern w:val="0"/>
          <w:lang w:eastAsia="hu-HU" w:bidi="ar-SA"/>
        </w:rPr>
      </w:pPr>
    </w:p>
    <w:p w14:paraId="689CBDF0" w14:textId="77777777" w:rsidR="001E4D96" w:rsidRPr="001E4D96" w:rsidRDefault="001E4D96" w:rsidP="001E4D96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1E4D96">
        <w:rPr>
          <w:rFonts w:ascii="Cambria" w:eastAsia="Times New Roman" w:hAnsi="Cambria" w:cs="Times New Roman"/>
          <w:kern w:val="0"/>
          <w:lang w:eastAsia="hu-HU" w:bidi="ar-SA"/>
        </w:rPr>
        <w:t>Ez a rendelet a kihirdetését követő napon lép hatályba.</w:t>
      </w:r>
    </w:p>
    <w:p w14:paraId="17FD2A7D" w14:textId="77777777" w:rsidR="00793E1A" w:rsidRPr="001E4D96" w:rsidRDefault="00793E1A" w:rsidP="001E4D96">
      <w:pPr>
        <w:jc w:val="both"/>
        <w:rPr>
          <w:rFonts w:ascii="Cambria" w:hAnsi="Cambria" w:cs="Times New Roman"/>
        </w:rPr>
      </w:pPr>
    </w:p>
    <w:p w14:paraId="6653CD6E" w14:textId="77777777" w:rsidR="00793E1A" w:rsidRPr="001E4D96" w:rsidRDefault="00793E1A" w:rsidP="001E4D96">
      <w:pPr>
        <w:jc w:val="both"/>
        <w:rPr>
          <w:rFonts w:ascii="Cambria" w:hAnsi="Cambria" w:cs="Times New Roman"/>
        </w:rPr>
      </w:pPr>
    </w:p>
    <w:p w14:paraId="37FCF4DD" w14:textId="77777777" w:rsidR="002B2E3C" w:rsidRPr="001E4D96" w:rsidRDefault="002B2E3C" w:rsidP="001E4D96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7E4A9E72" w14:textId="77777777" w:rsidR="002B2E3C" w:rsidRPr="001E4D96" w:rsidRDefault="002B2E3C" w:rsidP="002B2E3C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FAD654B" w14:textId="77777777" w:rsidR="002B2E3C" w:rsidRPr="001E4D96" w:rsidRDefault="002B2E3C" w:rsidP="002B2E3C">
      <w:pPr>
        <w:pStyle w:val="Szvegtrzs"/>
        <w:spacing w:after="0"/>
        <w:jc w:val="center"/>
        <w:rPr>
          <w:rFonts w:ascii="Cambria" w:hAnsi="Cambria"/>
        </w:rPr>
      </w:pPr>
      <w:r w:rsidRPr="001E4D96">
        <w:rPr>
          <w:rFonts w:ascii="Cambria" w:hAnsi="Cambria"/>
        </w:rPr>
        <w:t>Galácz György                                                                Mestyán Valéria</w:t>
      </w:r>
    </w:p>
    <w:p w14:paraId="0A1394B0" w14:textId="77777777" w:rsidR="002B2E3C" w:rsidRPr="001E4D96" w:rsidRDefault="002B2E3C" w:rsidP="002B2E3C">
      <w:pPr>
        <w:pStyle w:val="Szvegtrzs"/>
        <w:spacing w:after="0"/>
        <w:jc w:val="center"/>
        <w:rPr>
          <w:rFonts w:ascii="Cambria" w:hAnsi="Cambria"/>
        </w:rPr>
      </w:pPr>
      <w:r w:rsidRPr="001E4D96">
        <w:rPr>
          <w:rFonts w:ascii="Cambria" w:hAnsi="Cambria"/>
        </w:rPr>
        <w:t xml:space="preserve">   polgármester                                                               címzetes főjegyző</w:t>
      </w:r>
    </w:p>
    <w:p w14:paraId="2C3BDE62" w14:textId="77777777" w:rsidR="002B2E3C" w:rsidRPr="001E4D96" w:rsidRDefault="002B2E3C" w:rsidP="002B2E3C">
      <w:pPr>
        <w:pStyle w:val="Szvegtrzs"/>
        <w:spacing w:after="0"/>
        <w:rPr>
          <w:rFonts w:ascii="Cambria" w:hAnsi="Cambria"/>
        </w:rPr>
      </w:pPr>
    </w:p>
    <w:p w14:paraId="0FCF2328" w14:textId="77777777" w:rsidR="002B2E3C" w:rsidRPr="001E4D96" w:rsidRDefault="002B2E3C" w:rsidP="002B2E3C">
      <w:pPr>
        <w:pStyle w:val="Szvegtrzs"/>
        <w:spacing w:after="0"/>
        <w:rPr>
          <w:rFonts w:ascii="Cambria" w:hAnsi="Cambria"/>
        </w:rPr>
      </w:pPr>
    </w:p>
    <w:p w14:paraId="188468EF" w14:textId="77777777" w:rsidR="002B2E3C" w:rsidRPr="001E4D96" w:rsidRDefault="0088040F" w:rsidP="002B2E3C">
      <w:pPr>
        <w:pStyle w:val="Szvegtrzs"/>
        <w:spacing w:after="0"/>
        <w:rPr>
          <w:rFonts w:ascii="Cambria" w:hAnsi="Cambria"/>
        </w:rPr>
      </w:pPr>
      <w:r w:rsidRPr="001E4D96">
        <w:rPr>
          <w:rFonts w:ascii="Cambria" w:hAnsi="Cambria"/>
        </w:rPr>
        <w:t>Kihirdetve: 2022</w:t>
      </w:r>
      <w:r w:rsidR="002B2E3C" w:rsidRPr="001E4D96">
        <w:rPr>
          <w:rFonts w:ascii="Cambria" w:hAnsi="Cambria"/>
        </w:rPr>
        <w:t xml:space="preserve">. </w:t>
      </w:r>
      <w:r w:rsidRPr="001E4D96">
        <w:rPr>
          <w:rFonts w:ascii="Cambria" w:hAnsi="Cambria"/>
        </w:rPr>
        <w:t>…</w:t>
      </w:r>
    </w:p>
    <w:p w14:paraId="2ABA6388" w14:textId="77777777" w:rsidR="002B2E3C" w:rsidRPr="001E4D96" w:rsidRDefault="002B2E3C" w:rsidP="002B2E3C">
      <w:pPr>
        <w:pStyle w:val="Szvegtrzs"/>
        <w:spacing w:after="0"/>
        <w:rPr>
          <w:rFonts w:ascii="Cambria" w:hAnsi="Cambria"/>
        </w:rPr>
      </w:pPr>
    </w:p>
    <w:p w14:paraId="4B890F8E" w14:textId="77777777" w:rsidR="002B2E3C" w:rsidRPr="001E4D96" w:rsidRDefault="002B2E3C" w:rsidP="002B2E3C">
      <w:pPr>
        <w:pStyle w:val="Szvegtrzs"/>
        <w:spacing w:after="0"/>
        <w:rPr>
          <w:rFonts w:ascii="Cambria" w:hAnsi="Cambria"/>
        </w:rPr>
      </w:pPr>
    </w:p>
    <w:p w14:paraId="6426886F" w14:textId="77777777" w:rsidR="002B2E3C" w:rsidRPr="001E4D96" w:rsidRDefault="002B2E3C" w:rsidP="002B2E3C">
      <w:pPr>
        <w:pStyle w:val="Szvegtrzs"/>
        <w:spacing w:after="0"/>
        <w:rPr>
          <w:rFonts w:ascii="Cambria" w:hAnsi="Cambria"/>
        </w:rPr>
      </w:pPr>
    </w:p>
    <w:p w14:paraId="354CFFF6" w14:textId="77777777" w:rsidR="002B2E3C" w:rsidRPr="001E4D96" w:rsidRDefault="002B2E3C" w:rsidP="002B2E3C">
      <w:pPr>
        <w:pStyle w:val="Szvegtrzs"/>
        <w:spacing w:after="0"/>
        <w:rPr>
          <w:rFonts w:ascii="Cambria" w:hAnsi="Cambria"/>
        </w:rPr>
      </w:pPr>
      <w:r w:rsidRPr="001E4D96">
        <w:rPr>
          <w:rFonts w:ascii="Cambria" w:hAnsi="Cambria"/>
        </w:rPr>
        <w:t>Mestyán Valéria</w:t>
      </w:r>
    </w:p>
    <w:p w14:paraId="660460F3" w14:textId="77777777" w:rsidR="002B2E3C" w:rsidRPr="001E4D96" w:rsidRDefault="002B2E3C" w:rsidP="002B2E3C">
      <w:pPr>
        <w:pStyle w:val="Szvegtrzs"/>
        <w:spacing w:after="0"/>
        <w:rPr>
          <w:rFonts w:ascii="Cambria" w:hAnsi="Cambria"/>
        </w:rPr>
      </w:pPr>
      <w:r w:rsidRPr="001E4D96">
        <w:rPr>
          <w:rFonts w:ascii="Cambria" w:hAnsi="Cambria"/>
        </w:rPr>
        <w:t>címzetes főjegyző</w:t>
      </w:r>
    </w:p>
    <w:p w14:paraId="51082949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4124BBA6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393F98E3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57D8FE2D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3A9BE9A7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0A5F7553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0B24B9D6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1AFA0190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041ABB58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1091E421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47E99291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66A89093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04A92E8B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696B39B3" w14:textId="77777777" w:rsidR="00793E1A" w:rsidRPr="009D0DE9" w:rsidRDefault="00793E1A" w:rsidP="00953926">
      <w:pPr>
        <w:rPr>
          <w:rFonts w:ascii="Cambria" w:hAnsi="Cambria" w:cs="Times New Roman"/>
        </w:rPr>
      </w:pPr>
    </w:p>
    <w:p w14:paraId="51917280" w14:textId="77777777" w:rsidR="00002BA1" w:rsidRPr="009D0DE9" w:rsidRDefault="00002BA1" w:rsidP="00002BA1">
      <w:pPr>
        <w:pStyle w:val="Szvegtrzs"/>
        <w:spacing w:after="159" w:line="240" w:lineRule="auto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lastRenderedPageBreak/>
        <w:t>Általános indokolás</w:t>
      </w:r>
    </w:p>
    <w:p w14:paraId="53E2769C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Balatonmáriafürdő Község Önkormányzata az egészségügyi alapellátásokban bekövetkezett változások miatt felülvizsgálja e tárgyú önkormányzati rendeletét. A legfontosabb változás, hogy 2022.január 1. napjától a háziorvosi alapellátáshoz kapcsolódó ügyeleti ellátásra az önkormányzat köt megállapodást - a feladatot jelenlegi is ellátó Szolgáltatóval. Az ellátás helyszíne nem változik. A háziorvosi ellátást feladatellátási szerződéssel a </w:t>
      </w:r>
      <w:proofErr w:type="spellStart"/>
      <w:r w:rsidRPr="009D0DE9">
        <w:rPr>
          <w:rFonts w:ascii="Cambria" w:hAnsi="Cambria"/>
        </w:rPr>
        <w:t>MáriaMed</w:t>
      </w:r>
      <w:proofErr w:type="spellEnd"/>
      <w:r w:rsidRPr="009D0DE9">
        <w:rPr>
          <w:rFonts w:ascii="Cambria" w:hAnsi="Cambria"/>
        </w:rPr>
        <w:t xml:space="preserve"> Kft. útján biztosítja az önkormányzat.</w:t>
      </w:r>
    </w:p>
    <w:p w14:paraId="31ED1DE8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 </w:t>
      </w:r>
    </w:p>
    <w:p w14:paraId="70A121F3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Az önkormányzat a fogorvosi ügyeleti ellátást a feladatellátási szerződéssel biztosítja.</w:t>
      </w:r>
    </w:p>
    <w:p w14:paraId="70A04ADB" w14:textId="77777777" w:rsidR="00002BA1" w:rsidRPr="009D0DE9" w:rsidRDefault="00002BA1" w:rsidP="00002BA1">
      <w:pPr>
        <w:pStyle w:val="Szvegtrzs"/>
        <w:spacing w:before="476" w:after="159" w:line="240" w:lineRule="auto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>Részletes indokolás</w:t>
      </w:r>
    </w:p>
    <w:p w14:paraId="50649CD5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Az 1. §-hoz </w:t>
      </w:r>
    </w:p>
    <w:p w14:paraId="3EE17929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rendelet hatályát fogalmazza meg.</w:t>
      </w:r>
    </w:p>
    <w:p w14:paraId="6AF1F54E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2. §-hoz </w:t>
      </w:r>
    </w:p>
    <w:p w14:paraId="5F5CA240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háziorvosi vegyes körzet Balatonmáriafürdő közigazgatási területére terjed ki.</w:t>
      </w:r>
    </w:p>
    <w:p w14:paraId="7FC96742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 </w:t>
      </w:r>
    </w:p>
    <w:p w14:paraId="6C8B5266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Figyelemmel a Kormány alapellátási ügyelet átszervezési javaslataira a jövőben - várhatóan 2022. év második félévétől - az ügyeleti feladatok ellátását az Országos Mentőszolgálat végzi és megszűnik a települési önkormányzatok ezirányú kötelező feladat ellátása.</w:t>
      </w:r>
    </w:p>
    <w:p w14:paraId="37E503F9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háziorvosi alapellátáshoz kapcsolódó ügyeleti ellátást 2022. január 1. napjától feladatellátási szerződés keretében határozott időre az Emergency Service Egészségügyi Szolgáltató Kft-vel (székhelye: 1131. Budapest, Topolya utca 4-8.) kötött feladatellátási szerződéssel biztosítja. Az ellátás helyszíne: Kaposi Mór Oktató Kórház Marcali telephelyén kijelölt orvosi rendelő.</w:t>
      </w:r>
    </w:p>
    <w:p w14:paraId="67D6371B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3. §-hoz </w:t>
      </w:r>
    </w:p>
    <w:p w14:paraId="200CE3DF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Az iskola egészségügyi ellátás a Csillagvirág Művészeti Modellóvodára terjed ki.</w:t>
      </w:r>
    </w:p>
    <w:p w14:paraId="298EAC6B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4. §-hoz </w:t>
      </w:r>
    </w:p>
    <w:p w14:paraId="61794682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védőnői ellátás Balatonmáriafürdő, Balatonkeresztúr és Balatonújlak települések vonatkozásában alkot egy körzetet, melynek fenntartója Balatonmáriafürdő Község Önkormányzata.</w:t>
      </w:r>
    </w:p>
    <w:p w14:paraId="0492C791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Az 5. §-hoz </w:t>
      </w:r>
    </w:p>
    <w:p w14:paraId="0DFEAD17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fogászati alapellátást az önkormányzat a Marcali Kistérség Többcélú Társulásával kötött megállapodás alapján a Marcali III. számú fogászati körzetben biztosítja, Marcali ellátási hellyel.</w:t>
      </w:r>
    </w:p>
    <w:p w14:paraId="7E4313A8" w14:textId="77777777" w:rsidR="00002BA1" w:rsidRPr="009D0DE9" w:rsidRDefault="00002BA1" w:rsidP="00002BA1">
      <w:pPr>
        <w:pStyle w:val="Szvegtrzs"/>
        <w:spacing w:after="0"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 </w:t>
      </w:r>
    </w:p>
    <w:p w14:paraId="6E561F18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Az ügyeleti ellátást az Allfordent Kft-vel (székhelye: 8360 Keszthely Kossuth u. 7-9.) kötött ellátási szerződés keretében biztosítja a Kft. székhelyén.</w:t>
      </w:r>
    </w:p>
    <w:p w14:paraId="78F3E0B7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6. §-hoz </w:t>
      </w:r>
    </w:p>
    <w:p w14:paraId="3F00B634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>A korábbi rendelet hatályon kívül helyezéséről rendelkezik</w:t>
      </w:r>
    </w:p>
    <w:p w14:paraId="195ACE1F" w14:textId="77777777" w:rsidR="00002BA1" w:rsidRPr="009D0DE9" w:rsidRDefault="00002BA1" w:rsidP="00002BA1">
      <w:pPr>
        <w:spacing w:before="159" w:after="79"/>
        <w:ind w:left="159" w:right="159"/>
        <w:jc w:val="center"/>
        <w:rPr>
          <w:rFonts w:ascii="Cambria" w:hAnsi="Cambria"/>
          <w:b/>
          <w:bCs/>
        </w:rPr>
      </w:pPr>
      <w:r w:rsidRPr="009D0DE9">
        <w:rPr>
          <w:rFonts w:ascii="Cambria" w:hAnsi="Cambria"/>
          <w:b/>
          <w:bCs/>
        </w:rPr>
        <w:t xml:space="preserve">A 7. §-hoz </w:t>
      </w:r>
    </w:p>
    <w:p w14:paraId="4BA23DF3" w14:textId="77777777" w:rsidR="00002BA1" w:rsidRPr="009D0DE9" w:rsidRDefault="00002BA1" w:rsidP="00002BA1">
      <w:pPr>
        <w:pStyle w:val="Szvegtrzs"/>
        <w:spacing w:line="240" w:lineRule="auto"/>
        <w:jc w:val="both"/>
        <w:rPr>
          <w:rFonts w:ascii="Cambria" w:hAnsi="Cambria"/>
        </w:rPr>
      </w:pPr>
      <w:r w:rsidRPr="009D0DE9">
        <w:rPr>
          <w:rFonts w:ascii="Cambria" w:hAnsi="Cambria"/>
        </w:rPr>
        <w:t xml:space="preserve">A rendelet </w:t>
      </w:r>
      <w:r w:rsidR="0088040F">
        <w:rPr>
          <w:rFonts w:ascii="Cambria" w:hAnsi="Cambria"/>
        </w:rPr>
        <w:t xml:space="preserve">kihirdetését követő napon </w:t>
      </w:r>
      <w:r w:rsidRPr="009D0DE9">
        <w:rPr>
          <w:rFonts w:ascii="Cambria" w:hAnsi="Cambria"/>
        </w:rPr>
        <w:t>lép hatályba</w:t>
      </w:r>
    </w:p>
    <w:p w14:paraId="2A2F6015" w14:textId="77777777" w:rsidR="00DD0559" w:rsidRPr="009D0DE9" w:rsidRDefault="00DD0559">
      <w:pPr>
        <w:rPr>
          <w:rFonts w:ascii="Cambria" w:hAnsi="Cambria"/>
          <w:b/>
          <w:bCs/>
        </w:rPr>
      </w:pPr>
    </w:p>
    <w:sectPr w:rsidR="00DD0559" w:rsidRPr="009D0DE9" w:rsidSect="0088040F">
      <w:footerReference w:type="default" r:id="rId8"/>
      <w:pgSz w:w="11906" w:h="16838"/>
      <w:pgMar w:top="1134" w:right="1134" w:bottom="85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05228" w14:textId="77777777" w:rsidR="008C2A86" w:rsidRDefault="008C2A86">
      <w:r>
        <w:separator/>
      </w:r>
    </w:p>
  </w:endnote>
  <w:endnote w:type="continuationSeparator" w:id="0">
    <w:p w14:paraId="3FC44FD0" w14:textId="77777777" w:rsidR="008C2A86" w:rsidRDefault="008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31C2" w14:textId="77777777" w:rsidR="00FE4580" w:rsidRDefault="008C2A86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7F61" w14:textId="77777777" w:rsidR="008C2A86" w:rsidRDefault="008C2A86">
      <w:r>
        <w:separator/>
      </w:r>
    </w:p>
  </w:footnote>
  <w:footnote w:type="continuationSeparator" w:id="0">
    <w:p w14:paraId="45D3AB5E" w14:textId="77777777" w:rsidR="008C2A86" w:rsidRDefault="008C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70EF"/>
    <w:multiLevelType w:val="hybridMultilevel"/>
    <w:tmpl w:val="B254EC5C"/>
    <w:lvl w:ilvl="0" w:tplc="B2EECD68"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 Unicode M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A7FC6"/>
    <w:multiLevelType w:val="hybridMultilevel"/>
    <w:tmpl w:val="C1A6A302"/>
    <w:lvl w:ilvl="0" w:tplc="274CDC46">
      <w:start w:val="1"/>
      <w:numFmt w:val="lowerLetter"/>
      <w:lvlText w:val="%1.)"/>
      <w:lvlJc w:val="left"/>
      <w:pPr>
        <w:ind w:left="720" w:hanging="360"/>
      </w:pPr>
      <w:rPr>
        <w:rFonts w:ascii="Cambria" w:eastAsia="Arial Unicode MS" w:hAnsi="Cambria" w:cs="Arial Unicode MS" w:hint="default"/>
        <w:sz w:val="24"/>
        <w:szCs w:val="26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40754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4625953">
    <w:abstractNumId w:val="1"/>
  </w:num>
  <w:num w:numId="3" w16cid:durableId="57482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926"/>
    <w:rsid w:val="00002BA1"/>
    <w:rsid w:val="00103C74"/>
    <w:rsid w:val="001D05BB"/>
    <w:rsid w:val="001E4D96"/>
    <w:rsid w:val="00257746"/>
    <w:rsid w:val="002B2E3C"/>
    <w:rsid w:val="00321E74"/>
    <w:rsid w:val="003675BF"/>
    <w:rsid w:val="005272A9"/>
    <w:rsid w:val="00535F2C"/>
    <w:rsid w:val="0055744B"/>
    <w:rsid w:val="005939F4"/>
    <w:rsid w:val="005F1C68"/>
    <w:rsid w:val="006C5397"/>
    <w:rsid w:val="00725B17"/>
    <w:rsid w:val="00745F8D"/>
    <w:rsid w:val="00793E1A"/>
    <w:rsid w:val="0088040F"/>
    <w:rsid w:val="008C2A86"/>
    <w:rsid w:val="00953926"/>
    <w:rsid w:val="009D0DE9"/>
    <w:rsid w:val="00A91317"/>
    <w:rsid w:val="00AA0CF8"/>
    <w:rsid w:val="00AD4787"/>
    <w:rsid w:val="00BD7D18"/>
    <w:rsid w:val="00C10234"/>
    <w:rsid w:val="00C60E4D"/>
    <w:rsid w:val="00DD0559"/>
    <w:rsid w:val="00DE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E3F0"/>
  <w15:chartTrackingRefBased/>
  <w15:docId w15:val="{838E0212-F6C0-4214-9A6A-D8869E4D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3926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53926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95392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rsid w:val="00953926"/>
    <w:pPr>
      <w:suppressLineNumbers/>
      <w:tabs>
        <w:tab w:val="center" w:pos="4819"/>
        <w:tab w:val="right" w:pos="9638"/>
      </w:tabs>
    </w:pPr>
  </w:style>
  <w:style w:type="character" w:customStyle="1" w:styleId="llbChar">
    <w:name w:val="Élőláb Char"/>
    <w:basedOn w:val="Bekezdsalapbettpusa"/>
    <w:link w:val="llb"/>
    <w:rsid w:val="0095392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25774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257746"/>
    <w:rPr>
      <w:rFonts w:ascii="Times New Roman" w:eastAsia="Noto Sans CJK SC Regular" w:hAnsi="Times New Roman" w:cs="Mangal"/>
      <w:kern w:val="2"/>
      <w:sz w:val="24"/>
      <w:szCs w:val="21"/>
      <w:lang w:eastAsia="zh-CN" w:bidi="hi-IN"/>
    </w:rPr>
  </w:style>
  <w:style w:type="paragraph" w:styleId="Listaszerbekezds">
    <w:name w:val="List Paragraph"/>
    <w:basedOn w:val="Norml"/>
    <w:uiPriority w:val="34"/>
    <w:qFormat/>
    <w:rsid w:val="00C1023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72A9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2A9"/>
    <w:rPr>
      <w:rFonts w:ascii="Segoe UI" w:eastAsia="Noto Sans CJK SC Regular" w:hAnsi="Segoe UI" w:cs="Mangal"/>
      <w:kern w:val="2"/>
      <w:sz w:val="18"/>
      <w:szCs w:val="16"/>
      <w:lang w:eastAsia="zh-CN" w:bidi="hi-IN"/>
    </w:rPr>
  </w:style>
  <w:style w:type="paragraph" w:customStyle="1" w:styleId="Cmsor11">
    <w:name w:val="Címsor 11"/>
    <w:basedOn w:val="Norml"/>
    <w:rsid w:val="00C60E4D"/>
    <w:pPr>
      <w:widowControl w:val="0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1409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10</cp:revision>
  <cp:lastPrinted>2022-05-12T12:01:00Z</cp:lastPrinted>
  <dcterms:created xsi:type="dcterms:W3CDTF">2022-05-12T12:01:00Z</dcterms:created>
  <dcterms:modified xsi:type="dcterms:W3CDTF">2022-05-25T05:59:00Z</dcterms:modified>
</cp:coreProperties>
</file>