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B22601" w14:textId="2D4B9B6A" w:rsidR="005D4A27" w:rsidRPr="005D4A27" w:rsidRDefault="005D4A27" w:rsidP="00AE276F">
      <w:pPr>
        <w:pStyle w:val="Szvegtrzs"/>
        <w:spacing w:after="0" w:line="240" w:lineRule="auto"/>
        <w:jc w:val="center"/>
        <w:rPr>
          <w:rFonts w:ascii="Cambria" w:hAnsi="Cambria"/>
          <w:b/>
          <w:bCs/>
          <w:spacing w:val="40"/>
        </w:rPr>
      </w:pPr>
      <w:r w:rsidRPr="005D4A27">
        <w:rPr>
          <w:rFonts w:ascii="Cambria" w:hAnsi="Cambria"/>
          <w:b/>
          <w:bCs/>
          <w:spacing w:val="40"/>
        </w:rPr>
        <w:t>RENDELET-TERVEZET</w:t>
      </w:r>
    </w:p>
    <w:p w14:paraId="2AD479CE" w14:textId="2615E9AC" w:rsidR="00AE276F" w:rsidRDefault="00000000" w:rsidP="00AE276F">
      <w:pPr>
        <w:pStyle w:val="Szvegtrzs"/>
        <w:spacing w:after="0" w:line="240" w:lineRule="auto"/>
        <w:jc w:val="center"/>
        <w:rPr>
          <w:rFonts w:ascii="Cambria" w:hAnsi="Cambria"/>
          <w:b/>
          <w:bCs/>
        </w:rPr>
      </w:pPr>
      <w:r w:rsidRPr="00AE276F">
        <w:rPr>
          <w:rFonts w:ascii="Cambria" w:hAnsi="Cambria"/>
          <w:b/>
          <w:bCs/>
        </w:rPr>
        <w:t xml:space="preserve">Balatonmáriafürdő Község Önkormányzata Képviselő-testületének </w:t>
      </w:r>
    </w:p>
    <w:p w14:paraId="5C170C23" w14:textId="1ED1A863" w:rsidR="00E64CB6" w:rsidRPr="00AE276F" w:rsidRDefault="00000000" w:rsidP="00AE276F">
      <w:pPr>
        <w:pStyle w:val="Szvegtrzs"/>
        <w:spacing w:after="0" w:line="240" w:lineRule="auto"/>
        <w:jc w:val="center"/>
        <w:rPr>
          <w:rFonts w:ascii="Cambria" w:hAnsi="Cambria"/>
          <w:b/>
          <w:bCs/>
        </w:rPr>
      </w:pPr>
      <w:r w:rsidRPr="00AE276F">
        <w:rPr>
          <w:rFonts w:ascii="Cambria" w:hAnsi="Cambria"/>
          <w:b/>
          <w:bCs/>
        </w:rPr>
        <w:t>.../</w:t>
      </w:r>
      <w:r w:rsidR="00AE276F">
        <w:rPr>
          <w:rFonts w:ascii="Cambria" w:hAnsi="Cambria"/>
          <w:b/>
          <w:bCs/>
        </w:rPr>
        <w:t>2023.</w:t>
      </w:r>
      <w:r w:rsidRPr="00AE276F">
        <w:rPr>
          <w:rFonts w:ascii="Cambria" w:hAnsi="Cambria"/>
          <w:b/>
          <w:bCs/>
        </w:rPr>
        <w:t>(</w:t>
      </w:r>
      <w:proofErr w:type="gramStart"/>
      <w:r w:rsidR="00AE276F">
        <w:rPr>
          <w:rFonts w:ascii="Cambria" w:hAnsi="Cambria"/>
          <w:b/>
          <w:bCs/>
        </w:rPr>
        <w:t>II</w:t>
      </w:r>
      <w:r w:rsidRPr="00AE276F">
        <w:rPr>
          <w:rFonts w:ascii="Cambria" w:hAnsi="Cambria"/>
          <w:b/>
          <w:bCs/>
        </w:rPr>
        <w:t>..</w:t>
      </w:r>
      <w:proofErr w:type="gramEnd"/>
      <w:r w:rsidRPr="00AE276F">
        <w:rPr>
          <w:rFonts w:ascii="Cambria" w:hAnsi="Cambria"/>
          <w:b/>
          <w:bCs/>
        </w:rPr>
        <w:t>) önkormányzati rendelete</w:t>
      </w:r>
    </w:p>
    <w:p w14:paraId="623B3E21" w14:textId="77777777" w:rsidR="00AE276F" w:rsidRDefault="00000000" w:rsidP="00AE276F">
      <w:pPr>
        <w:pStyle w:val="Szvegtrzs"/>
        <w:spacing w:after="0" w:line="240" w:lineRule="auto"/>
        <w:jc w:val="center"/>
        <w:rPr>
          <w:rFonts w:ascii="Cambria" w:hAnsi="Cambria"/>
          <w:b/>
          <w:bCs/>
        </w:rPr>
      </w:pPr>
      <w:r w:rsidRPr="00AE276F">
        <w:rPr>
          <w:rFonts w:ascii="Cambria" w:hAnsi="Cambria"/>
          <w:b/>
          <w:bCs/>
        </w:rPr>
        <w:t xml:space="preserve">Balatonmáriafürdő Község településképének védelméről szóló </w:t>
      </w:r>
    </w:p>
    <w:p w14:paraId="7B399405" w14:textId="6C35AD03" w:rsidR="00E64CB6" w:rsidRPr="00AE276F" w:rsidRDefault="00000000" w:rsidP="00AE276F">
      <w:pPr>
        <w:pStyle w:val="Szvegtrzs"/>
        <w:spacing w:after="0" w:line="240" w:lineRule="auto"/>
        <w:jc w:val="center"/>
        <w:rPr>
          <w:rFonts w:ascii="Cambria" w:hAnsi="Cambria"/>
          <w:b/>
          <w:bCs/>
        </w:rPr>
      </w:pPr>
      <w:r w:rsidRPr="00AE276F">
        <w:rPr>
          <w:rFonts w:ascii="Cambria" w:hAnsi="Cambria"/>
          <w:b/>
          <w:bCs/>
        </w:rPr>
        <w:t>4/2021. (III.16.) számú önkormányzati rendelet módosításáról</w:t>
      </w:r>
    </w:p>
    <w:p w14:paraId="6AF086F0" w14:textId="77777777" w:rsidR="00E64CB6" w:rsidRPr="00AE276F" w:rsidRDefault="00000000">
      <w:pPr>
        <w:pStyle w:val="Szvegtrzs"/>
        <w:spacing w:before="220" w:after="0" w:line="240" w:lineRule="auto"/>
        <w:jc w:val="both"/>
        <w:rPr>
          <w:rFonts w:ascii="Cambria" w:hAnsi="Cambria"/>
        </w:rPr>
      </w:pPr>
      <w:r w:rsidRPr="00AE276F">
        <w:rPr>
          <w:rFonts w:ascii="Cambria" w:hAnsi="Cambria"/>
        </w:rPr>
        <w:t xml:space="preserve">Balatonmáriafürdő Község Önkormányzatának Képviselő-testülete az épített környezet alakításáról és védelméről szóló 1997. évi LXXVIII. törvény 6/A. § (3) bekezdésében és a 62. §. (6) bekezdés 6. pontjában kapott felhatalmazás alapján, a Magyarország helyi önkormányzatairól szóló 2011. évi CLXXXIX. törvény 13. §. (1) bekezdés 1. pontjában és az </w:t>
      </w:r>
      <w:proofErr w:type="spellStart"/>
      <w:r w:rsidRPr="00AE276F">
        <w:rPr>
          <w:rFonts w:ascii="Cambria" w:hAnsi="Cambria"/>
        </w:rPr>
        <w:t>Étv</w:t>
      </w:r>
      <w:proofErr w:type="spellEnd"/>
      <w:r w:rsidRPr="00AE276F">
        <w:rPr>
          <w:rFonts w:ascii="Cambria" w:hAnsi="Cambria"/>
        </w:rPr>
        <w:t>. 6. § (1) bekezdésében meghatározott feladatkörében eljárva, valamint - a 45. § (8) bekezdése és a 49/A. § (7) bekezdése tekintetében - az Alaptörvény 32. cikk (1) bekezdés a) pontjában kapott felhatalmazás és a 32. cikk (2) bekezdésben kapott feladatkörében - eredeti jogalkotói jogkörében eljárva - a következőket rendeli el:</w:t>
      </w:r>
    </w:p>
    <w:p w14:paraId="2875A099" w14:textId="77777777" w:rsidR="00E64CB6" w:rsidRPr="00AE276F" w:rsidRDefault="00000000">
      <w:pPr>
        <w:pStyle w:val="Szvegtrzs"/>
        <w:spacing w:before="240" w:after="240" w:line="240" w:lineRule="auto"/>
        <w:jc w:val="center"/>
        <w:rPr>
          <w:rFonts w:ascii="Cambria" w:hAnsi="Cambria"/>
          <w:b/>
          <w:bCs/>
        </w:rPr>
      </w:pPr>
      <w:r w:rsidRPr="00AE276F">
        <w:rPr>
          <w:rFonts w:ascii="Cambria" w:hAnsi="Cambria"/>
          <w:b/>
          <w:bCs/>
        </w:rPr>
        <w:t>1. §</w:t>
      </w:r>
    </w:p>
    <w:p w14:paraId="439EC75A" w14:textId="77777777" w:rsidR="00E64CB6" w:rsidRPr="00AE276F" w:rsidRDefault="00000000">
      <w:pPr>
        <w:pStyle w:val="Szvegtrzs"/>
        <w:spacing w:after="0" w:line="240" w:lineRule="auto"/>
        <w:jc w:val="both"/>
        <w:rPr>
          <w:rFonts w:ascii="Cambria" w:hAnsi="Cambria"/>
        </w:rPr>
      </w:pPr>
      <w:r w:rsidRPr="00AE276F">
        <w:rPr>
          <w:rFonts w:ascii="Cambria" w:hAnsi="Cambria"/>
        </w:rPr>
        <w:t xml:space="preserve">A településkép védelméről szóló 4/2021. (III.16.) önkormányzati rendelet 1. §-a </w:t>
      </w:r>
      <w:proofErr w:type="spellStart"/>
      <w:r w:rsidRPr="00AE276F">
        <w:rPr>
          <w:rFonts w:ascii="Cambria" w:hAnsi="Cambria"/>
        </w:rPr>
        <w:t>a</w:t>
      </w:r>
      <w:proofErr w:type="spellEnd"/>
      <w:r w:rsidRPr="00AE276F">
        <w:rPr>
          <w:rFonts w:ascii="Cambria" w:hAnsi="Cambria"/>
        </w:rPr>
        <w:t xml:space="preserve"> következő (4a) bekezdéssel egészül ki:</w:t>
      </w:r>
    </w:p>
    <w:p w14:paraId="3D52A342" w14:textId="77777777" w:rsidR="00E64CB6" w:rsidRPr="00AE276F" w:rsidRDefault="00000000">
      <w:pPr>
        <w:pStyle w:val="Szvegtrzs"/>
        <w:spacing w:before="240" w:after="0" w:line="240" w:lineRule="auto"/>
        <w:jc w:val="both"/>
        <w:rPr>
          <w:rFonts w:ascii="Cambria" w:hAnsi="Cambria"/>
        </w:rPr>
      </w:pPr>
      <w:r w:rsidRPr="00AE276F">
        <w:rPr>
          <w:rFonts w:ascii="Cambria" w:hAnsi="Cambria"/>
        </w:rPr>
        <w:t>„(4a) A képviselőtestület az alábbi hatósági hatásköröket a polgármesterre ruházza át:</w:t>
      </w:r>
    </w:p>
    <w:p w14:paraId="264DF378" w14:textId="77777777" w:rsidR="00E64CB6" w:rsidRPr="00AE276F" w:rsidRDefault="00000000">
      <w:pPr>
        <w:pStyle w:val="Szvegtrzs"/>
        <w:spacing w:after="0" w:line="240" w:lineRule="auto"/>
        <w:ind w:left="580" w:hanging="560"/>
        <w:jc w:val="both"/>
        <w:rPr>
          <w:rFonts w:ascii="Cambria" w:hAnsi="Cambria"/>
        </w:rPr>
      </w:pPr>
      <w:r w:rsidRPr="00AE276F">
        <w:rPr>
          <w:rFonts w:ascii="Cambria" w:hAnsi="Cambria"/>
          <w:i/>
          <w:iCs/>
        </w:rPr>
        <w:t>a)</w:t>
      </w:r>
      <w:r w:rsidRPr="00AE276F">
        <w:rPr>
          <w:rFonts w:ascii="Cambria" w:hAnsi="Cambria"/>
        </w:rPr>
        <w:tab/>
        <w:t>tájékoztatás és szakmai konzultáció biztosítása,</w:t>
      </w:r>
    </w:p>
    <w:p w14:paraId="178209EE" w14:textId="77777777" w:rsidR="00E64CB6" w:rsidRPr="00AE276F" w:rsidRDefault="00000000">
      <w:pPr>
        <w:pStyle w:val="Szvegtrzs"/>
        <w:spacing w:after="0" w:line="240" w:lineRule="auto"/>
        <w:ind w:left="580" w:hanging="560"/>
        <w:jc w:val="both"/>
        <w:rPr>
          <w:rFonts w:ascii="Cambria" w:hAnsi="Cambria"/>
        </w:rPr>
      </w:pPr>
      <w:r w:rsidRPr="00AE276F">
        <w:rPr>
          <w:rFonts w:ascii="Cambria" w:hAnsi="Cambria"/>
          <w:i/>
          <w:iCs/>
        </w:rPr>
        <w:t>b)</w:t>
      </w:r>
      <w:r w:rsidRPr="00AE276F">
        <w:rPr>
          <w:rFonts w:ascii="Cambria" w:hAnsi="Cambria"/>
        </w:rPr>
        <w:tab/>
        <w:t>településképi bejelentési eljárás;</w:t>
      </w:r>
    </w:p>
    <w:p w14:paraId="72C39FF0" w14:textId="77777777" w:rsidR="00E64CB6" w:rsidRPr="00AE276F" w:rsidRDefault="00000000">
      <w:pPr>
        <w:pStyle w:val="Szvegtrzs"/>
        <w:spacing w:after="0" w:line="240" w:lineRule="auto"/>
        <w:ind w:left="580" w:hanging="560"/>
        <w:jc w:val="both"/>
        <w:rPr>
          <w:rFonts w:ascii="Cambria" w:hAnsi="Cambria"/>
        </w:rPr>
      </w:pPr>
      <w:r w:rsidRPr="00AE276F">
        <w:rPr>
          <w:rFonts w:ascii="Cambria" w:hAnsi="Cambria"/>
          <w:i/>
          <w:iCs/>
        </w:rPr>
        <w:t>c)</w:t>
      </w:r>
      <w:r w:rsidRPr="00AE276F">
        <w:rPr>
          <w:rFonts w:ascii="Cambria" w:hAnsi="Cambria"/>
        </w:rPr>
        <w:tab/>
        <w:t>településképi kötelezési eljárás;</w:t>
      </w:r>
    </w:p>
    <w:p w14:paraId="55DBA808" w14:textId="77777777" w:rsidR="00E64CB6" w:rsidRPr="00AE276F" w:rsidRDefault="00000000">
      <w:pPr>
        <w:pStyle w:val="Szvegtrzs"/>
        <w:spacing w:after="240" w:line="240" w:lineRule="auto"/>
        <w:ind w:left="580" w:hanging="560"/>
        <w:jc w:val="both"/>
        <w:rPr>
          <w:rFonts w:ascii="Cambria" w:hAnsi="Cambria"/>
        </w:rPr>
      </w:pPr>
      <w:r w:rsidRPr="00AE276F">
        <w:rPr>
          <w:rFonts w:ascii="Cambria" w:hAnsi="Cambria"/>
          <w:i/>
          <w:iCs/>
        </w:rPr>
        <w:t>d)</w:t>
      </w:r>
      <w:r w:rsidRPr="00AE276F">
        <w:rPr>
          <w:rFonts w:ascii="Cambria" w:hAnsi="Cambria"/>
        </w:rPr>
        <w:tab/>
        <w:t>és településkép-védelmi bírság”</w:t>
      </w:r>
    </w:p>
    <w:p w14:paraId="66CA1FD5" w14:textId="77777777" w:rsidR="00E64CB6" w:rsidRPr="00AE276F" w:rsidRDefault="00000000">
      <w:pPr>
        <w:pStyle w:val="Szvegtrzs"/>
        <w:spacing w:before="240" w:after="240" w:line="240" w:lineRule="auto"/>
        <w:jc w:val="center"/>
        <w:rPr>
          <w:rFonts w:ascii="Cambria" w:hAnsi="Cambria"/>
          <w:b/>
          <w:bCs/>
        </w:rPr>
      </w:pPr>
      <w:r w:rsidRPr="00AE276F">
        <w:rPr>
          <w:rFonts w:ascii="Cambria" w:hAnsi="Cambria"/>
          <w:b/>
          <w:bCs/>
        </w:rPr>
        <w:t>2. §</w:t>
      </w:r>
    </w:p>
    <w:p w14:paraId="733421EA" w14:textId="77777777" w:rsidR="00E64CB6" w:rsidRPr="00AE276F" w:rsidRDefault="00000000">
      <w:pPr>
        <w:pStyle w:val="Szvegtrzs"/>
        <w:spacing w:after="0" w:line="240" w:lineRule="auto"/>
        <w:jc w:val="both"/>
        <w:rPr>
          <w:rFonts w:ascii="Cambria" w:hAnsi="Cambria"/>
        </w:rPr>
      </w:pPr>
      <w:r w:rsidRPr="00AE276F">
        <w:rPr>
          <w:rFonts w:ascii="Cambria" w:hAnsi="Cambria"/>
        </w:rPr>
        <w:t>A településkép védelméről szóló 4/2021. (III.16.) önkormányzati rendelet 2. melléklete helyébe az 1. melléklet lép.</w:t>
      </w:r>
    </w:p>
    <w:p w14:paraId="320611A8" w14:textId="77777777" w:rsidR="00E64CB6" w:rsidRPr="00AE276F" w:rsidRDefault="00000000">
      <w:pPr>
        <w:pStyle w:val="Szvegtrzs"/>
        <w:spacing w:before="240" w:after="240" w:line="240" w:lineRule="auto"/>
        <w:jc w:val="center"/>
        <w:rPr>
          <w:rFonts w:ascii="Cambria" w:hAnsi="Cambria"/>
          <w:b/>
          <w:bCs/>
        </w:rPr>
      </w:pPr>
      <w:r w:rsidRPr="00AE276F">
        <w:rPr>
          <w:rFonts w:ascii="Cambria" w:hAnsi="Cambria"/>
          <w:b/>
          <w:bCs/>
        </w:rPr>
        <w:t>3. §</w:t>
      </w:r>
    </w:p>
    <w:p w14:paraId="36B5652B" w14:textId="77777777" w:rsidR="00AE276F" w:rsidRDefault="00000000">
      <w:pPr>
        <w:pStyle w:val="Szvegtrzs"/>
        <w:spacing w:after="0" w:line="240" w:lineRule="auto"/>
        <w:jc w:val="both"/>
        <w:rPr>
          <w:rFonts w:ascii="Cambria" w:hAnsi="Cambria"/>
        </w:rPr>
      </w:pPr>
      <w:r w:rsidRPr="00AE276F">
        <w:rPr>
          <w:rFonts w:ascii="Cambria" w:hAnsi="Cambria"/>
        </w:rPr>
        <w:t>Ez a rendelet a kihirdetését követő napon lép hatályba.</w:t>
      </w:r>
    </w:p>
    <w:p w14:paraId="07296499" w14:textId="77777777" w:rsidR="00AE276F" w:rsidRDefault="00AE276F">
      <w:pPr>
        <w:pStyle w:val="Szvegtrzs"/>
        <w:spacing w:after="0" w:line="240" w:lineRule="auto"/>
        <w:jc w:val="both"/>
        <w:rPr>
          <w:rFonts w:ascii="Cambria" w:hAnsi="Cambria"/>
        </w:rPr>
      </w:pPr>
    </w:p>
    <w:p w14:paraId="0B0C1432" w14:textId="77777777" w:rsidR="00AE276F" w:rsidRDefault="00AE276F">
      <w:pPr>
        <w:pStyle w:val="Szvegtrzs"/>
        <w:spacing w:after="0" w:line="240" w:lineRule="auto"/>
        <w:jc w:val="both"/>
        <w:rPr>
          <w:rFonts w:ascii="Cambria" w:hAnsi="Cambria"/>
        </w:rPr>
      </w:pPr>
    </w:p>
    <w:p w14:paraId="7251B9A5" w14:textId="77777777" w:rsidR="00AE276F" w:rsidRDefault="00AE276F">
      <w:pPr>
        <w:pStyle w:val="Szvegtrzs"/>
        <w:spacing w:after="0" w:line="240" w:lineRule="auto"/>
        <w:jc w:val="both"/>
        <w:rPr>
          <w:rFonts w:ascii="Cambria" w:hAnsi="Cambria"/>
        </w:rPr>
      </w:pPr>
    </w:p>
    <w:p w14:paraId="30B7A977" w14:textId="77777777" w:rsidR="00AE276F" w:rsidRDefault="00AE276F">
      <w:pPr>
        <w:pStyle w:val="Szvegtrzs"/>
        <w:spacing w:after="0" w:line="240" w:lineRule="auto"/>
        <w:jc w:val="both"/>
        <w:rPr>
          <w:rFonts w:ascii="Cambria" w:hAnsi="Cambria"/>
        </w:rPr>
      </w:pPr>
    </w:p>
    <w:p w14:paraId="54D00C34" w14:textId="77777777" w:rsidR="00AE276F" w:rsidRDefault="00AE276F" w:rsidP="00AE276F">
      <w:pPr>
        <w:pStyle w:val="Szvegtrzs"/>
        <w:spacing w:after="0" w:line="240" w:lineRule="auto"/>
        <w:ind w:left="1418" w:firstLine="709"/>
        <w:jc w:val="both"/>
        <w:rPr>
          <w:rFonts w:ascii="Cambria" w:hAnsi="Cambria"/>
        </w:rPr>
      </w:pPr>
      <w:r>
        <w:rPr>
          <w:rFonts w:ascii="Cambria" w:hAnsi="Cambria"/>
        </w:rPr>
        <w:t>Galácz György</w:t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  <w:t>Mestyán Valéria</w:t>
      </w:r>
    </w:p>
    <w:p w14:paraId="470B0985" w14:textId="2763CC01" w:rsidR="00AE276F" w:rsidRDefault="00AE276F" w:rsidP="00AE276F">
      <w:pPr>
        <w:pStyle w:val="Szvegtrzs"/>
        <w:spacing w:after="0" w:line="240" w:lineRule="auto"/>
        <w:ind w:left="2127"/>
        <w:jc w:val="both"/>
        <w:rPr>
          <w:rFonts w:ascii="Cambria" w:hAnsi="Cambria"/>
        </w:rPr>
      </w:pPr>
      <w:r>
        <w:rPr>
          <w:rFonts w:ascii="Cambria" w:hAnsi="Cambria"/>
        </w:rPr>
        <w:t>polgármester</w:t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  <w:t>címzetes főjegyző</w:t>
      </w:r>
    </w:p>
    <w:p w14:paraId="7656DC15" w14:textId="77777777" w:rsidR="00AE276F" w:rsidRDefault="00AE276F">
      <w:pPr>
        <w:pStyle w:val="Szvegtrzs"/>
        <w:spacing w:after="0" w:line="240" w:lineRule="auto"/>
        <w:jc w:val="both"/>
        <w:rPr>
          <w:rFonts w:ascii="Cambria" w:hAnsi="Cambria"/>
        </w:rPr>
      </w:pPr>
    </w:p>
    <w:p w14:paraId="0243FFDB" w14:textId="77777777" w:rsidR="00AE276F" w:rsidRDefault="00AE276F">
      <w:pPr>
        <w:pStyle w:val="Szvegtrzs"/>
        <w:spacing w:after="0" w:line="240" w:lineRule="auto"/>
        <w:jc w:val="both"/>
        <w:rPr>
          <w:rFonts w:ascii="Cambria" w:hAnsi="Cambria"/>
        </w:rPr>
      </w:pPr>
    </w:p>
    <w:p w14:paraId="4E7AB38A" w14:textId="77777777" w:rsidR="00AE276F" w:rsidRDefault="00AE276F">
      <w:pPr>
        <w:pStyle w:val="Szvegtrzs"/>
        <w:spacing w:after="0" w:line="240" w:lineRule="auto"/>
        <w:jc w:val="both"/>
        <w:rPr>
          <w:rFonts w:ascii="Cambria" w:hAnsi="Cambria"/>
        </w:rPr>
      </w:pPr>
      <w:r>
        <w:rPr>
          <w:rFonts w:ascii="Cambria" w:hAnsi="Cambria"/>
        </w:rPr>
        <w:t>Rendelet kihirdetve: 2023. február …-án.</w:t>
      </w:r>
    </w:p>
    <w:p w14:paraId="32D08DA8" w14:textId="77777777" w:rsidR="00AE276F" w:rsidRDefault="00AE276F">
      <w:pPr>
        <w:pStyle w:val="Szvegtrzs"/>
        <w:spacing w:after="0" w:line="240" w:lineRule="auto"/>
        <w:jc w:val="both"/>
        <w:rPr>
          <w:rFonts w:ascii="Cambria" w:hAnsi="Cambria"/>
        </w:rPr>
      </w:pPr>
    </w:p>
    <w:p w14:paraId="29A0EEE4" w14:textId="77777777" w:rsidR="00AE276F" w:rsidRDefault="00AE276F">
      <w:pPr>
        <w:pStyle w:val="Szvegtrzs"/>
        <w:spacing w:after="0" w:line="240" w:lineRule="auto"/>
        <w:jc w:val="both"/>
        <w:rPr>
          <w:rFonts w:ascii="Cambria" w:hAnsi="Cambria"/>
        </w:rPr>
      </w:pPr>
    </w:p>
    <w:p w14:paraId="024658F3" w14:textId="77777777" w:rsidR="00AE276F" w:rsidRDefault="00AE276F">
      <w:pPr>
        <w:pStyle w:val="Szvegtrzs"/>
        <w:spacing w:after="0" w:line="240" w:lineRule="auto"/>
        <w:jc w:val="both"/>
        <w:rPr>
          <w:rFonts w:ascii="Cambria" w:hAnsi="Cambria"/>
        </w:rPr>
      </w:pPr>
    </w:p>
    <w:p w14:paraId="42FD1D05" w14:textId="77777777" w:rsidR="00AE276F" w:rsidRDefault="00AE276F">
      <w:pPr>
        <w:pStyle w:val="Szvegtrzs"/>
        <w:spacing w:after="0" w:line="240" w:lineRule="auto"/>
        <w:jc w:val="both"/>
        <w:rPr>
          <w:rFonts w:ascii="Cambria" w:hAnsi="Cambria"/>
        </w:rPr>
      </w:pPr>
      <w:r>
        <w:rPr>
          <w:rFonts w:ascii="Cambria" w:hAnsi="Cambria"/>
        </w:rPr>
        <w:t>Mestyán Valéria</w:t>
      </w:r>
    </w:p>
    <w:p w14:paraId="2DE0396B" w14:textId="23092AD2" w:rsidR="00E64CB6" w:rsidRPr="00AE276F" w:rsidRDefault="00AE276F">
      <w:pPr>
        <w:pStyle w:val="Szvegtrzs"/>
        <w:spacing w:after="0" w:line="240" w:lineRule="auto"/>
        <w:jc w:val="both"/>
        <w:rPr>
          <w:rFonts w:ascii="Cambria" w:hAnsi="Cambria"/>
        </w:rPr>
      </w:pPr>
      <w:r>
        <w:rPr>
          <w:rFonts w:ascii="Cambria" w:hAnsi="Cambria"/>
        </w:rPr>
        <w:t>címzetes főjegyző</w:t>
      </w:r>
      <w:r w:rsidRPr="00AE276F">
        <w:rPr>
          <w:rFonts w:ascii="Cambria" w:hAnsi="Cambria"/>
        </w:rPr>
        <w:br w:type="page"/>
      </w:r>
    </w:p>
    <w:p w14:paraId="0E077A1E" w14:textId="6A87737D" w:rsidR="00E64CB6" w:rsidRPr="00AE276F" w:rsidRDefault="00000000">
      <w:pPr>
        <w:pStyle w:val="Szvegtrzs"/>
        <w:spacing w:line="240" w:lineRule="auto"/>
        <w:jc w:val="right"/>
        <w:rPr>
          <w:rFonts w:ascii="Cambria" w:hAnsi="Cambria"/>
          <w:i/>
          <w:iCs/>
          <w:u w:val="single"/>
        </w:rPr>
      </w:pPr>
      <w:r w:rsidRPr="00AE276F">
        <w:rPr>
          <w:rFonts w:ascii="Cambria" w:hAnsi="Cambria"/>
          <w:i/>
          <w:iCs/>
          <w:u w:val="single"/>
        </w:rPr>
        <w:lastRenderedPageBreak/>
        <w:t>1. melléklet az .../</w:t>
      </w:r>
      <w:r w:rsidR="00FB5D4F">
        <w:rPr>
          <w:rFonts w:ascii="Cambria" w:hAnsi="Cambria"/>
          <w:i/>
          <w:iCs/>
          <w:u w:val="single"/>
        </w:rPr>
        <w:t>2023</w:t>
      </w:r>
      <w:r w:rsidRPr="00AE276F">
        <w:rPr>
          <w:rFonts w:ascii="Cambria" w:hAnsi="Cambria"/>
          <w:i/>
          <w:iCs/>
          <w:u w:val="single"/>
        </w:rPr>
        <w:t>. (</w:t>
      </w:r>
      <w:proofErr w:type="gramStart"/>
      <w:r w:rsidR="00FB5D4F">
        <w:rPr>
          <w:rFonts w:ascii="Cambria" w:hAnsi="Cambria"/>
          <w:i/>
          <w:iCs/>
          <w:u w:val="single"/>
        </w:rPr>
        <w:t>II</w:t>
      </w:r>
      <w:r w:rsidRPr="00AE276F">
        <w:rPr>
          <w:rFonts w:ascii="Cambria" w:hAnsi="Cambria"/>
          <w:i/>
          <w:iCs/>
          <w:u w:val="single"/>
        </w:rPr>
        <w:t xml:space="preserve"> .</w:t>
      </w:r>
      <w:proofErr w:type="gramEnd"/>
      <w:r w:rsidRPr="00AE276F">
        <w:rPr>
          <w:rFonts w:ascii="Cambria" w:hAnsi="Cambria"/>
          <w:i/>
          <w:iCs/>
          <w:u w:val="single"/>
        </w:rPr>
        <w:t xml:space="preserve"> </w:t>
      </w:r>
      <w:proofErr w:type="gramStart"/>
      <w:r w:rsidRPr="00AE276F">
        <w:rPr>
          <w:rFonts w:ascii="Cambria" w:hAnsi="Cambria"/>
          <w:i/>
          <w:iCs/>
          <w:u w:val="single"/>
        </w:rPr>
        <w:t>... .</w:t>
      </w:r>
      <w:proofErr w:type="gramEnd"/>
      <w:r w:rsidRPr="00AE276F">
        <w:rPr>
          <w:rFonts w:ascii="Cambria" w:hAnsi="Cambria"/>
          <w:i/>
          <w:iCs/>
          <w:u w:val="single"/>
        </w:rPr>
        <w:t>) önkormányzati rendelethez</w:t>
      </w:r>
    </w:p>
    <w:p w14:paraId="2241F2D8" w14:textId="77777777" w:rsidR="005D4A27" w:rsidRPr="00297002" w:rsidRDefault="005D4A27" w:rsidP="005D4A27">
      <w:pPr>
        <w:tabs>
          <w:tab w:val="left" w:pos="9781"/>
        </w:tabs>
        <w:autoSpaceDE w:val="0"/>
        <w:autoSpaceDN w:val="0"/>
        <w:adjustRightInd w:val="0"/>
        <w:ind w:right="192"/>
        <w:jc w:val="right"/>
        <w:rPr>
          <w:b/>
        </w:rPr>
      </w:pPr>
      <w:r w:rsidRPr="00297002">
        <w:rPr>
          <w:b/>
          <w:color w:val="000000"/>
        </w:rPr>
        <w:t>2</w:t>
      </w:r>
      <w:r>
        <w:rPr>
          <w:b/>
          <w:color w:val="000000"/>
        </w:rPr>
        <w:t>.</w:t>
      </w:r>
      <w:r w:rsidRPr="00297002">
        <w:rPr>
          <w:b/>
          <w:color w:val="000000"/>
        </w:rPr>
        <w:t xml:space="preserve"> melléklet </w:t>
      </w:r>
      <w:proofErr w:type="gramStart"/>
      <w:r w:rsidRPr="00297002">
        <w:rPr>
          <w:b/>
          <w:color w:val="000000"/>
        </w:rPr>
        <w:t xml:space="preserve">a </w:t>
      </w:r>
      <w:r>
        <w:rPr>
          <w:b/>
          <w:color w:val="000000"/>
        </w:rPr>
        <w:t xml:space="preserve"> 4</w:t>
      </w:r>
      <w:proofErr w:type="gramEnd"/>
      <w:r>
        <w:rPr>
          <w:b/>
          <w:color w:val="000000"/>
        </w:rPr>
        <w:t>/2021.(III.16.) önkormányzati rendelethez</w:t>
      </w:r>
    </w:p>
    <w:p w14:paraId="570E14AC" w14:textId="77777777" w:rsidR="005D4A27" w:rsidRPr="00297002" w:rsidRDefault="005D4A27" w:rsidP="005D4A27">
      <w:pPr>
        <w:tabs>
          <w:tab w:val="left" w:pos="9100"/>
        </w:tabs>
        <w:autoSpaceDE w:val="0"/>
        <w:autoSpaceDN w:val="0"/>
        <w:adjustRightInd w:val="0"/>
        <w:jc w:val="right"/>
        <w:rPr>
          <w:b/>
        </w:rPr>
      </w:pPr>
    </w:p>
    <w:p w14:paraId="523BF0E9" w14:textId="77777777" w:rsidR="005D4A27" w:rsidRPr="00297002" w:rsidRDefault="005D4A27" w:rsidP="005D4A27">
      <w:pPr>
        <w:tabs>
          <w:tab w:val="left" w:pos="9100"/>
        </w:tabs>
        <w:autoSpaceDE w:val="0"/>
        <w:autoSpaceDN w:val="0"/>
        <w:adjustRightInd w:val="0"/>
        <w:jc w:val="right"/>
        <w:rPr>
          <w:b/>
        </w:rPr>
      </w:pPr>
    </w:p>
    <w:p w14:paraId="60960019" w14:textId="77777777" w:rsidR="005D4A27" w:rsidRPr="00C06D3F" w:rsidRDefault="005D4A27" w:rsidP="005D4A27">
      <w:pPr>
        <w:tabs>
          <w:tab w:val="left" w:pos="9100"/>
        </w:tabs>
        <w:autoSpaceDE w:val="0"/>
        <w:autoSpaceDN w:val="0"/>
        <w:adjustRightInd w:val="0"/>
        <w:rPr>
          <w:rFonts w:eastAsia="Times New Roman"/>
          <w:b/>
        </w:rPr>
      </w:pPr>
      <w:r w:rsidRPr="00C06D3F">
        <w:rPr>
          <w:b/>
        </w:rPr>
        <w:t>2.1 A helyi egyedi védelem alatt álló épületek (H1)</w:t>
      </w:r>
    </w:p>
    <w:p w14:paraId="758E96AC" w14:textId="77777777" w:rsidR="005D4A27" w:rsidRPr="00C06D3F" w:rsidRDefault="005D4A27" w:rsidP="005D4A27">
      <w:pPr>
        <w:tabs>
          <w:tab w:val="left" w:pos="9100"/>
        </w:tabs>
        <w:autoSpaceDE w:val="0"/>
        <w:autoSpaceDN w:val="0"/>
        <w:adjustRightInd w:val="0"/>
        <w:rPr>
          <w:b/>
        </w:rPr>
      </w:pPr>
    </w:p>
    <w:p w14:paraId="7A372B48" w14:textId="77777777" w:rsidR="005D4A27" w:rsidRPr="00C06D3F" w:rsidRDefault="005D4A27" w:rsidP="005D4A27">
      <w:pPr>
        <w:autoSpaceDE w:val="0"/>
        <w:autoSpaceDN w:val="0"/>
        <w:adjustRightInd w:val="0"/>
        <w:ind w:left="284" w:hanging="284"/>
      </w:pPr>
      <w:r w:rsidRPr="00C06D3F">
        <w:t>1.</w:t>
      </w:r>
      <w:r w:rsidRPr="00C06D3F">
        <w:tab/>
        <w:t>Üdülőszálló</w:t>
      </w:r>
      <w:r w:rsidRPr="00C06D3F">
        <w:tab/>
      </w:r>
      <w:r w:rsidRPr="00C06D3F">
        <w:tab/>
        <w:t>Rákóczi u. 12.</w:t>
      </w:r>
      <w:r w:rsidRPr="00C06D3F">
        <w:tab/>
      </w:r>
      <w:r w:rsidRPr="00C06D3F">
        <w:tab/>
      </w:r>
      <w:proofErr w:type="gramStart"/>
      <w:r w:rsidRPr="00C06D3F">
        <w:t>HRSZ :</w:t>
      </w:r>
      <w:proofErr w:type="gramEnd"/>
      <w:r w:rsidRPr="00C06D3F">
        <w:t xml:space="preserve"> 209/10</w:t>
      </w:r>
    </w:p>
    <w:p w14:paraId="31847174" w14:textId="77777777" w:rsidR="005D4A27" w:rsidRPr="00C06D3F" w:rsidRDefault="005D4A27" w:rsidP="005D4A27">
      <w:pPr>
        <w:autoSpaceDE w:val="0"/>
        <w:autoSpaceDN w:val="0"/>
        <w:adjustRightInd w:val="0"/>
        <w:ind w:left="284" w:hanging="284"/>
      </w:pPr>
      <w:r w:rsidRPr="00C06D3F">
        <w:t xml:space="preserve">2. </w:t>
      </w:r>
      <w:r w:rsidRPr="00C06D3F">
        <w:tab/>
        <w:t>Nyaraló</w:t>
      </w:r>
      <w:r w:rsidRPr="00C06D3F">
        <w:tab/>
      </w:r>
      <w:r w:rsidRPr="00C06D3F">
        <w:tab/>
        <w:t>Keszeg u. 18</w:t>
      </w:r>
      <w:r w:rsidRPr="00C06D3F">
        <w:tab/>
      </w:r>
      <w:r w:rsidRPr="00C06D3F">
        <w:tab/>
      </w:r>
      <w:proofErr w:type="gramStart"/>
      <w:r w:rsidRPr="00C06D3F">
        <w:t>HRSZ :</w:t>
      </w:r>
      <w:proofErr w:type="gramEnd"/>
      <w:r w:rsidRPr="00C06D3F">
        <w:t xml:space="preserve"> 427</w:t>
      </w:r>
    </w:p>
    <w:p w14:paraId="41013234" w14:textId="77777777" w:rsidR="005D4A27" w:rsidRPr="00C06D3F" w:rsidRDefault="005D4A27" w:rsidP="005D4A27">
      <w:pPr>
        <w:autoSpaceDE w:val="0"/>
        <w:autoSpaceDN w:val="0"/>
        <w:adjustRightInd w:val="0"/>
        <w:ind w:left="284" w:hanging="284"/>
      </w:pPr>
      <w:r w:rsidRPr="00C06D3F">
        <w:t>3.</w:t>
      </w:r>
      <w:r w:rsidRPr="00C06D3F">
        <w:tab/>
        <w:t>Nyaraló</w:t>
      </w:r>
      <w:r w:rsidRPr="00C06D3F">
        <w:tab/>
      </w:r>
      <w:r w:rsidRPr="00C06D3F">
        <w:tab/>
        <w:t>Rákóczi u. 11.</w:t>
      </w:r>
      <w:r w:rsidRPr="00C06D3F">
        <w:tab/>
      </w:r>
      <w:r w:rsidRPr="00C06D3F">
        <w:tab/>
      </w:r>
      <w:proofErr w:type="gramStart"/>
      <w:r w:rsidRPr="00C06D3F">
        <w:t>HRSZ :</w:t>
      </w:r>
      <w:proofErr w:type="gramEnd"/>
      <w:r w:rsidRPr="00C06D3F">
        <w:t xml:space="preserve"> 411</w:t>
      </w:r>
    </w:p>
    <w:p w14:paraId="65EFBE2B" w14:textId="77777777" w:rsidR="005D4A27" w:rsidRPr="00C06D3F" w:rsidRDefault="005D4A27" w:rsidP="005D4A27">
      <w:pPr>
        <w:autoSpaceDE w:val="0"/>
        <w:autoSpaceDN w:val="0"/>
        <w:adjustRightInd w:val="0"/>
        <w:ind w:left="284" w:hanging="284"/>
      </w:pPr>
      <w:r w:rsidRPr="00C06D3F">
        <w:t>4.</w:t>
      </w:r>
      <w:r w:rsidRPr="00C06D3F">
        <w:tab/>
        <w:t>Nyaraló</w:t>
      </w:r>
      <w:r w:rsidRPr="00C06D3F">
        <w:tab/>
      </w:r>
      <w:r w:rsidRPr="00C06D3F">
        <w:tab/>
        <w:t>Rákóczi u. 18</w:t>
      </w:r>
      <w:r w:rsidRPr="00C06D3F">
        <w:tab/>
      </w:r>
      <w:r w:rsidRPr="00C06D3F">
        <w:tab/>
      </w:r>
      <w:proofErr w:type="gramStart"/>
      <w:r w:rsidRPr="00C06D3F">
        <w:t>HRSZ :</w:t>
      </w:r>
      <w:proofErr w:type="gramEnd"/>
      <w:r w:rsidRPr="00C06D3F">
        <w:t xml:space="preserve"> 295</w:t>
      </w:r>
    </w:p>
    <w:p w14:paraId="395F6A30" w14:textId="77777777" w:rsidR="005D4A27" w:rsidRPr="00C06D3F" w:rsidRDefault="005D4A27" w:rsidP="005D4A27">
      <w:pPr>
        <w:autoSpaceDE w:val="0"/>
        <w:autoSpaceDN w:val="0"/>
        <w:adjustRightInd w:val="0"/>
        <w:ind w:left="284" w:hanging="284"/>
      </w:pPr>
      <w:r w:rsidRPr="00C06D3F">
        <w:t>5.</w:t>
      </w:r>
      <w:r w:rsidRPr="00C06D3F">
        <w:tab/>
        <w:t>Szálló-iroda</w:t>
      </w:r>
      <w:r w:rsidRPr="00C06D3F">
        <w:tab/>
      </w:r>
      <w:r w:rsidRPr="00C06D3F">
        <w:tab/>
        <w:t>Ady E. u. 7.</w:t>
      </w:r>
      <w:r w:rsidRPr="00C06D3F">
        <w:tab/>
      </w:r>
      <w:r w:rsidRPr="00C06D3F">
        <w:tab/>
      </w:r>
      <w:proofErr w:type="gramStart"/>
      <w:r w:rsidRPr="00C06D3F">
        <w:t>HRSZ :</w:t>
      </w:r>
      <w:proofErr w:type="gramEnd"/>
      <w:r w:rsidRPr="00C06D3F">
        <w:t xml:space="preserve"> 94</w:t>
      </w:r>
    </w:p>
    <w:p w14:paraId="1C7982DD" w14:textId="77777777" w:rsidR="005D4A27" w:rsidRPr="00C06D3F" w:rsidRDefault="005D4A27" w:rsidP="005D4A27">
      <w:pPr>
        <w:autoSpaceDE w:val="0"/>
        <w:autoSpaceDN w:val="0"/>
        <w:adjustRightInd w:val="0"/>
        <w:ind w:left="284" w:hanging="284"/>
      </w:pPr>
      <w:r w:rsidRPr="00C06D3F">
        <w:t xml:space="preserve">6. </w:t>
      </w:r>
      <w:r w:rsidRPr="00C06D3F">
        <w:tab/>
      </w:r>
      <w:proofErr w:type="spellStart"/>
      <w:r w:rsidRPr="00C06D3F">
        <w:t>Hk</w:t>
      </w:r>
      <w:proofErr w:type="spellEnd"/>
      <w:r w:rsidRPr="00C06D3F">
        <w:t>.</w:t>
      </w:r>
    </w:p>
    <w:p w14:paraId="7C9E2070" w14:textId="77777777" w:rsidR="005D4A27" w:rsidRPr="00C06D3F" w:rsidRDefault="005D4A27" w:rsidP="005D4A27">
      <w:pPr>
        <w:autoSpaceDE w:val="0"/>
        <w:autoSpaceDN w:val="0"/>
        <w:adjustRightInd w:val="0"/>
        <w:ind w:left="284" w:hanging="284"/>
      </w:pPr>
      <w:r w:rsidRPr="00C06D3F">
        <w:t xml:space="preserve">7. </w:t>
      </w:r>
      <w:r w:rsidRPr="00C06D3F">
        <w:tab/>
        <w:t>Nyaraló</w:t>
      </w:r>
      <w:r w:rsidRPr="00C06D3F">
        <w:tab/>
      </w:r>
      <w:r w:rsidRPr="00C06D3F">
        <w:tab/>
        <w:t>Rákóczi u. 90</w:t>
      </w:r>
      <w:r w:rsidRPr="00C06D3F">
        <w:tab/>
      </w:r>
      <w:r w:rsidRPr="00C06D3F">
        <w:tab/>
      </w:r>
      <w:proofErr w:type="gramStart"/>
      <w:r w:rsidRPr="00C06D3F">
        <w:t>HRSZ :</w:t>
      </w:r>
      <w:proofErr w:type="gramEnd"/>
      <w:r w:rsidRPr="00C06D3F">
        <w:t xml:space="preserve"> 571/1</w:t>
      </w:r>
    </w:p>
    <w:p w14:paraId="594F65D1" w14:textId="77777777" w:rsidR="005D4A27" w:rsidRPr="00C06D3F" w:rsidRDefault="005D4A27" w:rsidP="005D4A27">
      <w:pPr>
        <w:autoSpaceDE w:val="0"/>
        <w:autoSpaceDN w:val="0"/>
        <w:adjustRightInd w:val="0"/>
        <w:ind w:left="284" w:hanging="284"/>
      </w:pPr>
      <w:r w:rsidRPr="00C06D3F">
        <w:t xml:space="preserve">8. </w:t>
      </w:r>
      <w:r w:rsidRPr="00C06D3F">
        <w:tab/>
        <w:t>Nyaraló</w:t>
      </w:r>
      <w:r w:rsidRPr="00C06D3F">
        <w:tab/>
      </w:r>
      <w:r w:rsidRPr="00C06D3F">
        <w:tab/>
        <w:t>Rákóczi u. 110</w:t>
      </w:r>
      <w:r>
        <w:tab/>
      </w:r>
      <w:r w:rsidRPr="00C06D3F">
        <w:tab/>
      </w:r>
      <w:proofErr w:type="gramStart"/>
      <w:r w:rsidRPr="00C06D3F">
        <w:t>HRSZ :</w:t>
      </w:r>
      <w:proofErr w:type="gramEnd"/>
      <w:r w:rsidRPr="00C06D3F">
        <w:t xml:space="preserve"> 610</w:t>
      </w:r>
    </w:p>
    <w:p w14:paraId="5601E9F3" w14:textId="77777777" w:rsidR="005D4A27" w:rsidRPr="00C06D3F" w:rsidRDefault="005D4A27" w:rsidP="005D4A27">
      <w:pPr>
        <w:autoSpaceDE w:val="0"/>
        <w:autoSpaceDN w:val="0"/>
        <w:adjustRightInd w:val="0"/>
        <w:ind w:left="284" w:hanging="284"/>
      </w:pPr>
      <w:r w:rsidRPr="00C06D3F">
        <w:t xml:space="preserve">9. </w:t>
      </w:r>
      <w:r w:rsidRPr="00C06D3F">
        <w:tab/>
        <w:t>Nyaraló</w:t>
      </w:r>
      <w:r w:rsidRPr="00C06D3F">
        <w:tab/>
      </w:r>
      <w:r w:rsidRPr="00C06D3F">
        <w:tab/>
        <w:t>Rákóczi u. 114</w:t>
      </w:r>
      <w:r w:rsidRPr="00C06D3F">
        <w:tab/>
      </w:r>
      <w:r>
        <w:tab/>
      </w:r>
      <w:proofErr w:type="gramStart"/>
      <w:r w:rsidRPr="00C06D3F">
        <w:t>HRSZ :</w:t>
      </w:r>
      <w:proofErr w:type="gramEnd"/>
      <w:r w:rsidRPr="00C06D3F">
        <w:t xml:space="preserve"> 624</w:t>
      </w:r>
    </w:p>
    <w:p w14:paraId="2279061E" w14:textId="77777777" w:rsidR="005D4A27" w:rsidRPr="00C06D3F" w:rsidRDefault="005D4A27" w:rsidP="005D4A27">
      <w:pPr>
        <w:autoSpaceDE w:val="0"/>
        <w:autoSpaceDN w:val="0"/>
        <w:adjustRightInd w:val="0"/>
        <w:ind w:left="284" w:hanging="284"/>
      </w:pPr>
      <w:r w:rsidRPr="00C06D3F">
        <w:t>10. Nyaraló</w:t>
      </w:r>
      <w:r w:rsidRPr="00C06D3F">
        <w:tab/>
      </w:r>
      <w:r w:rsidRPr="00C06D3F">
        <w:tab/>
        <w:t>Rákóczi u. 10.</w:t>
      </w:r>
      <w:r w:rsidRPr="00C06D3F">
        <w:tab/>
      </w:r>
      <w:r w:rsidRPr="00C06D3F">
        <w:tab/>
      </w:r>
      <w:proofErr w:type="gramStart"/>
      <w:r w:rsidRPr="00C06D3F">
        <w:t>HRSZ :</w:t>
      </w:r>
      <w:proofErr w:type="gramEnd"/>
      <w:r w:rsidRPr="00C06D3F">
        <w:t xml:space="preserve"> 413</w:t>
      </w:r>
    </w:p>
    <w:p w14:paraId="17EC6386" w14:textId="77777777" w:rsidR="005D4A27" w:rsidRDefault="005D4A27" w:rsidP="005D4A27">
      <w:pPr>
        <w:pStyle w:val="Listaszerbekezds"/>
        <w:ind w:left="284"/>
        <w:jc w:val="both"/>
        <w:rPr>
          <w:bCs/>
          <w:highlight w:val="yellow"/>
        </w:rPr>
      </w:pPr>
    </w:p>
    <w:p w14:paraId="62B2CF1D" w14:textId="77777777" w:rsidR="005D4A27" w:rsidRPr="00297002" w:rsidRDefault="005D4A27" w:rsidP="005D4A27">
      <w:pPr>
        <w:tabs>
          <w:tab w:val="left" w:pos="9100"/>
        </w:tabs>
        <w:autoSpaceDE w:val="0"/>
        <w:autoSpaceDN w:val="0"/>
        <w:adjustRightInd w:val="0"/>
        <w:rPr>
          <w:b/>
        </w:rPr>
      </w:pPr>
    </w:p>
    <w:p w14:paraId="00C077A9" w14:textId="77777777" w:rsidR="005D4A27" w:rsidRPr="00297002" w:rsidRDefault="005D4A27" w:rsidP="005D4A27">
      <w:pPr>
        <w:tabs>
          <w:tab w:val="left" w:pos="9100"/>
        </w:tabs>
        <w:autoSpaceDE w:val="0"/>
        <w:autoSpaceDN w:val="0"/>
        <w:adjustRightInd w:val="0"/>
        <w:rPr>
          <w:b/>
        </w:rPr>
      </w:pPr>
      <w:r>
        <w:rPr>
          <w:b/>
        </w:rPr>
        <w:t>2.2</w:t>
      </w:r>
    </w:p>
    <w:p w14:paraId="72BB45FD" w14:textId="77777777" w:rsidR="005D4A27" w:rsidRPr="00297002" w:rsidRDefault="005D4A27" w:rsidP="005D4A27">
      <w:pPr>
        <w:tabs>
          <w:tab w:val="left" w:pos="9100"/>
        </w:tabs>
        <w:autoSpaceDE w:val="0"/>
        <w:autoSpaceDN w:val="0"/>
        <w:adjustRightInd w:val="0"/>
        <w:rPr>
          <w:b/>
        </w:rPr>
      </w:pPr>
      <w:r w:rsidRPr="00297002">
        <w:rPr>
          <w:b/>
        </w:rPr>
        <w:t>A helyi egyedi védelem alatt álló homlokzatok (H2)</w:t>
      </w:r>
    </w:p>
    <w:p w14:paraId="1578F293" w14:textId="77777777" w:rsidR="005D4A27" w:rsidRPr="00297002" w:rsidRDefault="005D4A27" w:rsidP="005D4A27">
      <w:pPr>
        <w:tabs>
          <w:tab w:val="left" w:pos="9100"/>
        </w:tabs>
        <w:autoSpaceDE w:val="0"/>
        <w:autoSpaceDN w:val="0"/>
        <w:adjustRightInd w:val="0"/>
      </w:pPr>
      <w:r w:rsidRPr="00297002">
        <w:t>-</w:t>
      </w:r>
    </w:p>
    <w:p w14:paraId="5BFEB390" w14:textId="77777777" w:rsidR="005D4A27" w:rsidRPr="00297002" w:rsidRDefault="005D4A27" w:rsidP="005D4A27">
      <w:pPr>
        <w:tabs>
          <w:tab w:val="left" w:pos="9100"/>
        </w:tabs>
        <w:autoSpaceDE w:val="0"/>
        <w:autoSpaceDN w:val="0"/>
        <w:adjustRightInd w:val="0"/>
        <w:rPr>
          <w:b/>
        </w:rPr>
      </w:pPr>
    </w:p>
    <w:p w14:paraId="553B8410" w14:textId="77777777" w:rsidR="005D4A27" w:rsidRPr="00297002" w:rsidRDefault="005D4A27" w:rsidP="005D4A27">
      <w:pPr>
        <w:tabs>
          <w:tab w:val="left" w:pos="9100"/>
        </w:tabs>
        <w:autoSpaceDE w:val="0"/>
        <w:autoSpaceDN w:val="0"/>
        <w:adjustRightInd w:val="0"/>
        <w:rPr>
          <w:b/>
        </w:rPr>
      </w:pPr>
      <w:r>
        <w:rPr>
          <w:b/>
        </w:rPr>
        <w:t>2.3</w:t>
      </w:r>
    </w:p>
    <w:p w14:paraId="6746311A" w14:textId="77777777" w:rsidR="005D4A27" w:rsidRPr="00297002" w:rsidRDefault="005D4A27" w:rsidP="005D4A27">
      <w:pPr>
        <w:tabs>
          <w:tab w:val="left" w:pos="9100"/>
        </w:tabs>
        <w:autoSpaceDE w:val="0"/>
        <w:autoSpaceDN w:val="0"/>
        <w:adjustRightInd w:val="0"/>
        <w:rPr>
          <w:b/>
        </w:rPr>
      </w:pPr>
      <w:r w:rsidRPr="00297002">
        <w:rPr>
          <w:b/>
        </w:rPr>
        <w:t>A helyi egyedi védelem alatt álló objektumok (H3)</w:t>
      </w:r>
    </w:p>
    <w:p w14:paraId="0AD6A3BE" w14:textId="77777777" w:rsidR="005D4A27" w:rsidRPr="00297002" w:rsidRDefault="005D4A27" w:rsidP="005D4A27">
      <w:pPr>
        <w:tabs>
          <w:tab w:val="left" w:pos="9100"/>
        </w:tabs>
        <w:autoSpaceDE w:val="0"/>
        <w:autoSpaceDN w:val="0"/>
        <w:adjustRightInd w:val="0"/>
        <w:rPr>
          <w:b/>
        </w:rPr>
      </w:pPr>
    </w:p>
    <w:p w14:paraId="675455B6" w14:textId="77777777" w:rsidR="005D4A27" w:rsidRPr="00297002" w:rsidRDefault="005D4A27" w:rsidP="005D4A27">
      <w:pPr>
        <w:tabs>
          <w:tab w:val="left" w:pos="426"/>
        </w:tabs>
        <w:autoSpaceDE w:val="0"/>
        <w:autoSpaceDN w:val="0"/>
        <w:adjustRightInd w:val="0"/>
      </w:pPr>
      <w:r w:rsidRPr="00297002">
        <w:t xml:space="preserve">11. </w:t>
      </w:r>
      <w:r w:rsidRPr="00297002">
        <w:tab/>
        <w:t xml:space="preserve">Kereszt </w:t>
      </w:r>
      <w:r w:rsidRPr="00297002">
        <w:tab/>
      </w:r>
      <w:r w:rsidRPr="00297002">
        <w:tab/>
      </w:r>
      <w:r w:rsidRPr="00297002">
        <w:tab/>
        <w:t>Akácfa u. 90.</w:t>
      </w:r>
      <w:r w:rsidRPr="00297002">
        <w:tab/>
      </w:r>
      <w:r w:rsidRPr="00297002">
        <w:tab/>
      </w:r>
      <w:proofErr w:type="gramStart"/>
      <w:r w:rsidRPr="00297002">
        <w:t>HRSZ :</w:t>
      </w:r>
      <w:proofErr w:type="gramEnd"/>
      <w:r w:rsidRPr="00297002">
        <w:t xml:space="preserve"> 1504/9</w:t>
      </w:r>
    </w:p>
    <w:p w14:paraId="29690EF8" w14:textId="77777777" w:rsidR="005D4A27" w:rsidRPr="00297002" w:rsidRDefault="005D4A27" w:rsidP="005D4A27">
      <w:pPr>
        <w:tabs>
          <w:tab w:val="left" w:pos="426"/>
        </w:tabs>
        <w:autoSpaceDE w:val="0"/>
        <w:autoSpaceDN w:val="0"/>
        <w:adjustRightInd w:val="0"/>
      </w:pPr>
      <w:r w:rsidRPr="00297002">
        <w:t>12.</w:t>
      </w:r>
      <w:r w:rsidRPr="00297002">
        <w:tab/>
        <w:t>Közkút</w:t>
      </w:r>
      <w:r w:rsidRPr="00297002">
        <w:tab/>
      </w:r>
      <w:r w:rsidRPr="00297002">
        <w:tab/>
      </w:r>
      <w:r w:rsidRPr="00297002">
        <w:tab/>
        <w:t>Rákóczi u. 127</w:t>
      </w:r>
      <w:r w:rsidRPr="00297002">
        <w:tab/>
      </w:r>
      <w:r w:rsidRPr="00297002">
        <w:tab/>
        <w:t>HRSZ: 719</w:t>
      </w:r>
    </w:p>
    <w:p w14:paraId="3E70107E" w14:textId="77777777" w:rsidR="005D4A27" w:rsidRPr="00297002" w:rsidRDefault="005D4A27" w:rsidP="005D4A27">
      <w:pPr>
        <w:tabs>
          <w:tab w:val="left" w:pos="426"/>
        </w:tabs>
        <w:autoSpaceDE w:val="0"/>
        <w:autoSpaceDN w:val="0"/>
        <w:adjustRightInd w:val="0"/>
      </w:pPr>
      <w:r w:rsidRPr="00297002">
        <w:t>13.   Kereszt</w:t>
      </w:r>
      <w:r w:rsidRPr="00297002">
        <w:tab/>
      </w:r>
      <w:r w:rsidRPr="00297002">
        <w:tab/>
      </w:r>
      <w:r w:rsidRPr="00297002">
        <w:tab/>
        <w:t>Keszeg u.</w:t>
      </w:r>
      <w:r w:rsidRPr="00297002">
        <w:tab/>
      </w:r>
      <w:r w:rsidRPr="00297002">
        <w:tab/>
        <w:t>HRSZ: 419</w:t>
      </w:r>
    </w:p>
    <w:p w14:paraId="6C3587CA" w14:textId="77777777" w:rsidR="005D4A27" w:rsidRPr="00297002" w:rsidRDefault="005D4A27" w:rsidP="005D4A27">
      <w:pPr>
        <w:tabs>
          <w:tab w:val="left" w:pos="426"/>
        </w:tabs>
        <w:autoSpaceDE w:val="0"/>
        <w:autoSpaceDN w:val="0"/>
        <w:adjustRightInd w:val="0"/>
      </w:pPr>
      <w:r w:rsidRPr="00297002">
        <w:t>14.   Kereszt</w:t>
      </w:r>
      <w:r w:rsidRPr="00297002">
        <w:tab/>
      </w:r>
      <w:r w:rsidRPr="00297002">
        <w:tab/>
      </w:r>
      <w:r w:rsidRPr="00297002">
        <w:tab/>
        <w:t>Nefelejcs u. 220</w:t>
      </w:r>
      <w:r w:rsidRPr="00297002">
        <w:tab/>
        <w:t>HRSZ: 1335</w:t>
      </w:r>
    </w:p>
    <w:p w14:paraId="5CA73E4D" w14:textId="77777777" w:rsidR="005D4A27" w:rsidRPr="00297002" w:rsidRDefault="005D4A27" w:rsidP="005D4A27">
      <w:pPr>
        <w:tabs>
          <w:tab w:val="left" w:pos="9100"/>
        </w:tabs>
        <w:autoSpaceDE w:val="0"/>
        <w:autoSpaceDN w:val="0"/>
        <w:adjustRightInd w:val="0"/>
        <w:rPr>
          <w:b/>
        </w:rPr>
      </w:pPr>
    </w:p>
    <w:p w14:paraId="170DFBCC" w14:textId="77777777" w:rsidR="005D4A27" w:rsidRPr="00297002" w:rsidRDefault="005D4A27" w:rsidP="005D4A27">
      <w:pPr>
        <w:tabs>
          <w:tab w:val="left" w:pos="9100"/>
        </w:tabs>
        <w:autoSpaceDE w:val="0"/>
        <w:autoSpaceDN w:val="0"/>
        <w:adjustRightInd w:val="0"/>
        <w:rPr>
          <w:b/>
        </w:rPr>
      </w:pPr>
      <w:r>
        <w:rPr>
          <w:b/>
        </w:rPr>
        <w:t>2.4</w:t>
      </w:r>
    </w:p>
    <w:p w14:paraId="0E818333" w14:textId="77777777" w:rsidR="005D4A27" w:rsidRPr="00297002" w:rsidRDefault="005D4A27" w:rsidP="005D4A27">
      <w:pPr>
        <w:tabs>
          <w:tab w:val="left" w:pos="9100"/>
        </w:tabs>
        <w:autoSpaceDE w:val="0"/>
        <w:autoSpaceDN w:val="0"/>
        <w:adjustRightInd w:val="0"/>
        <w:rPr>
          <w:b/>
        </w:rPr>
      </w:pPr>
      <w:r w:rsidRPr="00297002">
        <w:rPr>
          <w:b/>
        </w:rPr>
        <w:t xml:space="preserve">A helyi védelem alatt álló területek (He) </w:t>
      </w:r>
    </w:p>
    <w:p w14:paraId="1992F6F3" w14:textId="77777777" w:rsidR="005D4A27" w:rsidRPr="00297002" w:rsidRDefault="005D4A27" w:rsidP="005D4A27">
      <w:pPr>
        <w:tabs>
          <w:tab w:val="left" w:pos="9100"/>
        </w:tabs>
        <w:autoSpaceDE w:val="0"/>
        <w:autoSpaceDN w:val="0"/>
        <w:adjustRightInd w:val="0"/>
        <w:rPr>
          <w:b/>
        </w:rPr>
      </w:pPr>
    </w:p>
    <w:tbl>
      <w:tblPr>
        <w:tblW w:w="9356" w:type="dxa"/>
        <w:tblLook w:val="01E0" w:firstRow="1" w:lastRow="1" w:firstColumn="1" w:lastColumn="1" w:noHBand="0" w:noVBand="0"/>
      </w:tblPr>
      <w:tblGrid>
        <w:gridCol w:w="530"/>
        <w:gridCol w:w="3322"/>
        <w:gridCol w:w="2102"/>
        <w:gridCol w:w="649"/>
        <w:gridCol w:w="2753"/>
      </w:tblGrid>
      <w:tr w:rsidR="005D4A27" w:rsidRPr="00297002" w14:paraId="7B79BFB6" w14:textId="77777777" w:rsidTr="00751478">
        <w:tc>
          <w:tcPr>
            <w:tcW w:w="530" w:type="dxa"/>
            <w:shd w:val="clear" w:color="auto" w:fill="auto"/>
          </w:tcPr>
          <w:p w14:paraId="36187D54" w14:textId="77777777" w:rsidR="005D4A27" w:rsidRPr="00297002" w:rsidRDefault="005D4A27" w:rsidP="00751478">
            <w:pPr>
              <w:pStyle w:val="Lbjegyzetszveg"/>
              <w:rPr>
                <w:bCs/>
                <w:szCs w:val="24"/>
                <w:lang w:val="hu-HU"/>
              </w:rPr>
            </w:pPr>
            <w:r w:rsidRPr="00297002">
              <w:rPr>
                <w:bCs/>
                <w:szCs w:val="24"/>
                <w:lang w:val="hu-HU"/>
              </w:rPr>
              <w:t>15.</w:t>
            </w:r>
          </w:p>
        </w:tc>
        <w:tc>
          <w:tcPr>
            <w:tcW w:w="3322" w:type="dxa"/>
            <w:shd w:val="clear" w:color="auto" w:fill="auto"/>
          </w:tcPr>
          <w:p w14:paraId="648CCA11" w14:textId="77777777" w:rsidR="005D4A27" w:rsidRPr="00297002" w:rsidRDefault="005D4A27" w:rsidP="00751478">
            <w:pPr>
              <w:pStyle w:val="Lbjegyzetszveg"/>
              <w:rPr>
                <w:szCs w:val="24"/>
                <w:lang w:val="hu-HU"/>
              </w:rPr>
            </w:pPr>
            <w:r w:rsidRPr="00297002">
              <w:rPr>
                <w:szCs w:val="24"/>
                <w:lang w:val="hu-HU"/>
              </w:rPr>
              <w:t>Nefelejcs u.</w:t>
            </w:r>
          </w:p>
        </w:tc>
        <w:tc>
          <w:tcPr>
            <w:tcW w:w="2102" w:type="dxa"/>
            <w:shd w:val="clear" w:color="auto" w:fill="auto"/>
          </w:tcPr>
          <w:p w14:paraId="0830E41E" w14:textId="77777777" w:rsidR="005D4A27" w:rsidRPr="00297002" w:rsidRDefault="005D4A27" w:rsidP="00751478">
            <w:pPr>
              <w:pStyle w:val="Lbjegyzetszveg"/>
              <w:rPr>
                <w:szCs w:val="24"/>
                <w:lang w:val="hu-HU"/>
              </w:rPr>
            </w:pPr>
            <w:r w:rsidRPr="00297002">
              <w:rPr>
                <w:szCs w:val="24"/>
                <w:lang w:val="hu-HU"/>
              </w:rPr>
              <w:t>1335</w:t>
            </w:r>
          </w:p>
        </w:tc>
        <w:tc>
          <w:tcPr>
            <w:tcW w:w="649" w:type="dxa"/>
            <w:shd w:val="clear" w:color="auto" w:fill="auto"/>
          </w:tcPr>
          <w:p w14:paraId="56AC02A0" w14:textId="77777777" w:rsidR="005D4A27" w:rsidRPr="00297002" w:rsidRDefault="005D4A27" w:rsidP="00751478">
            <w:pPr>
              <w:pStyle w:val="Lbjegyzetszveg"/>
              <w:rPr>
                <w:b/>
                <w:szCs w:val="24"/>
              </w:rPr>
            </w:pPr>
            <w:r w:rsidRPr="00297002">
              <w:rPr>
                <w:b/>
                <w:szCs w:val="24"/>
              </w:rPr>
              <w:t>He</w:t>
            </w:r>
          </w:p>
        </w:tc>
        <w:tc>
          <w:tcPr>
            <w:tcW w:w="2753" w:type="dxa"/>
            <w:shd w:val="clear" w:color="auto" w:fill="auto"/>
          </w:tcPr>
          <w:p w14:paraId="1FEDA904" w14:textId="77777777" w:rsidR="005D4A27" w:rsidRPr="00297002" w:rsidRDefault="005D4A27" w:rsidP="00751478">
            <w:pPr>
              <w:pStyle w:val="Lbjegyzetszveg"/>
              <w:rPr>
                <w:szCs w:val="24"/>
                <w:lang w:val="hu-HU"/>
              </w:rPr>
            </w:pPr>
            <w:r w:rsidRPr="00297002">
              <w:rPr>
                <w:szCs w:val="24"/>
                <w:lang w:val="hu-HU"/>
              </w:rPr>
              <w:t>Temető</w:t>
            </w:r>
          </w:p>
        </w:tc>
      </w:tr>
    </w:tbl>
    <w:p w14:paraId="08BCB157" w14:textId="77777777" w:rsidR="005D4A27" w:rsidRPr="00297002" w:rsidRDefault="005D4A27" w:rsidP="005D4A27">
      <w:pPr>
        <w:tabs>
          <w:tab w:val="left" w:pos="9100"/>
        </w:tabs>
        <w:autoSpaceDE w:val="0"/>
        <w:autoSpaceDN w:val="0"/>
        <w:adjustRightInd w:val="0"/>
        <w:rPr>
          <w:b/>
        </w:rPr>
      </w:pPr>
      <w:r w:rsidRPr="00297002">
        <w:rPr>
          <w:b/>
        </w:rPr>
        <w:br w:type="page"/>
      </w:r>
    </w:p>
    <w:p w14:paraId="49EC12C6" w14:textId="77777777" w:rsidR="005D4A27" w:rsidRPr="00297002" w:rsidRDefault="005D4A27" w:rsidP="005D4A27">
      <w:pPr>
        <w:rPr>
          <w:b/>
        </w:rPr>
      </w:pPr>
      <w:r>
        <w:rPr>
          <w:b/>
        </w:rPr>
        <w:lastRenderedPageBreak/>
        <w:t>2.5</w:t>
      </w:r>
    </w:p>
    <w:p w14:paraId="00990A4E" w14:textId="77777777" w:rsidR="005D4A27" w:rsidRPr="00297002" w:rsidRDefault="005D4A27" w:rsidP="005D4A27">
      <w:pPr>
        <w:rPr>
          <w:b/>
          <w:bCs/>
          <w:iCs/>
        </w:rPr>
      </w:pPr>
      <w:r w:rsidRPr="00297002">
        <w:rPr>
          <w:b/>
          <w:bCs/>
          <w:iCs/>
        </w:rPr>
        <w:t>A helyi védelem alatt álló területek (He) lehatárolásának térképi bemutatása</w:t>
      </w:r>
    </w:p>
    <w:p w14:paraId="0A2CF3AF" w14:textId="77777777" w:rsidR="005D4A27" w:rsidRPr="00297002" w:rsidRDefault="005D4A27" w:rsidP="005D4A27">
      <w:pPr>
        <w:rPr>
          <w:b/>
          <w:bCs/>
          <w:color w:val="00B050"/>
        </w:rPr>
      </w:pPr>
    </w:p>
    <w:p w14:paraId="798D2D87" w14:textId="77777777" w:rsidR="005D4A27" w:rsidRPr="00297002" w:rsidRDefault="005D4A27" w:rsidP="005D4A27">
      <w:pPr>
        <w:tabs>
          <w:tab w:val="left" w:pos="9100"/>
        </w:tabs>
        <w:autoSpaceDE w:val="0"/>
        <w:autoSpaceDN w:val="0"/>
        <w:adjustRightInd w:val="0"/>
        <w:rPr>
          <w:b/>
          <w:color w:val="00B050"/>
        </w:rPr>
      </w:pPr>
    </w:p>
    <w:p w14:paraId="38189F26" w14:textId="77777777" w:rsidR="005D4A27" w:rsidRPr="00297002" w:rsidRDefault="005D4A27" w:rsidP="005D4A27">
      <w:pPr>
        <w:tabs>
          <w:tab w:val="left" w:pos="9100"/>
        </w:tabs>
        <w:autoSpaceDE w:val="0"/>
        <w:autoSpaceDN w:val="0"/>
        <w:adjustRightInd w:val="0"/>
        <w:jc w:val="center"/>
        <w:rPr>
          <w:b/>
          <w:color w:val="00B050"/>
        </w:rPr>
      </w:pPr>
      <w:r w:rsidRPr="00297002">
        <w:rPr>
          <w:b/>
          <w:noProof/>
          <w:color w:val="00B050"/>
        </w:rPr>
        <w:drawing>
          <wp:inline distT="0" distB="0" distL="0" distR="0" wp14:anchorId="7B242DCF" wp14:editId="35FE46F3">
            <wp:extent cx="5387340" cy="6545580"/>
            <wp:effectExtent l="0" t="0" r="3810" b="7620"/>
            <wp:docPr id="3" name="Kép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87340" cy="6545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39E43DB" w14:textId="77777777" w:rsidR="005D4A27" w:rsidRPr="00297002" w:rsidRDefault="005D4A27" w:rsidP="005D4A27">
      <w:pPr>
        <w:tabs>
          <w:tab w:val="left" w:pos="9100"/>
        </w:tabs>
        <w:autoSpaceDE w:val="0"/>
        <w:autoSpaceDN w:val="0"/>
        <w:adjustRightInd w:val="0"/>
        <w:rPr>
          <w:b/>
        </w:rPr>
      </w:pPr>
    </w:p>
    <w:p w14:paraId="099DF43D" w14:textId="77777777" w:rsidR="005D4A27" w:rsidRPr="00297002" w:rsidRDefault="005D4A27" w:rsidP="005D4A27">
      <w:pPr>
        <w:tabs>
          <w:tab w:val="left" w:pos="9100"/>
        </w:tabs>
        <w:autoSpaceDE w:val="0"/>
        <w:autoSpaceDN w:val="0"/>
        <w:adjustRightInd w:val="0"/>
        <w:rPr>
          <w:b/>
        </w:rPr>
      </w:pPr>
      <w:r w:rsidRPr="00297002">
        <w:rPr>
          <w:b/>
        </w:rPr>
        <w:br w:type="page"/>
      </w:r>
      <w:r>
        <w:rPr>
          <w:b/>
        </w:rPr>
        <w:lastRenderedPageBreak/>
        <w:t>2.6</w:t>
      </w:r>
    </w:p>
    <w:p w14:paraId="0BAF8D2C" w14:textId="77777777" w:rsidR="005D4A27" w:rsidRPr="00297002" w:rsidRDefault="005D4A27" w:rsidP="005D4A27">
      <w:pPr>
        <w:tabs>
          <w:tab w:val="left" w:pos="9100"/>
        </w:tabs>
        <w:autoSpaceDE w:val="0"/>
        <w:autoSpaceDN w:val="0"/>
        <w:adjustRightInd w:val="0"/>
        <w:rPr>
          <w:b/>
        </w:rPr>
      </w:pPr>
      <w:r w:rsidRPr="00297002">
        <w:rPr>
          <w:b/>
        </w:rPr>
        <w:t>A helyi védelem jelző táblatípusok</w:t>
      </w:r>
    </w:p>
    <w:p w14:paraId="68C78F9F" w14:textId="77777777" w:rsidR="005D4A27" w:rsidRPr="00297002" w:rsidRDefault="005D4A27" w:rsidP="005D4A27">
      <w:pPr>
        <w:tabs>
          <w:tab w:val="left" w:pos="9100"/>
        </w:tabs>
        <w:autoSpaceDE w:val="0"/>
        <w:autoSpaceDN w:val="0"/>
        <w:adjustRightInd w:val="0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1513"/>
        <w:gridCol w:w="4765"/>
      </w:tblGrid>
      <w:tr w:rsidR="005D4A27" w:rsidRPr="00297002" w14:paraId="7F50AEC8" w14:textId="77777777" w:rsidTr="00751478">
        <w:tc>
          <w:tcPr>
            <w:tcW w:w="1513" w:type="dxa"/>
          </w:tcPr>
          <w:p w14:paraId="4ADDC145" w14:textId="77777777" w:rsidR="005D4A27" w:rsidRPr="00297002" w:rsidRDefault="005D4A27" w:rsidP="00751478">
            <w:pPr>
              <w:jc w:val="center"/>
              <w:rPr>
                <w:sz w:val="10"/>
                <w:szCs w:val="10"/>
              </w:rPr>
            </w:pPr>
          </w:p>
          <w:p w14:paraId="384C4D3B" w14:textId="77777777" w:rsidR="005D4A27" w:rsidRPr="00297002" w:rsidRDefault="005D4A27" w:rsidP="00751478">
            <w:pPr>
              <w:jc w:val="center"/>
            </w:pPr>
            <w:r w:rsidRPr="00297002">
              <w:rPr>
                <w:noProof/>
                <w:lang w:eastAsia="hu-HU"/>
              </w:rPr>
              <w:drawing>
                <wp:inline distT="0" distB="0" distL="0" distR="0" wp14:anchorId="76F4AFB7" wp14:editId="2405FEB6">
                  <wp:extent cx="822960" cy="746760"/>
                  <wp:effectExtent l="0" t="0" r="0" b="0"/>
                  <wp:docPr id="2" name="Kép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2960" cy="7467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23BB01E" w14:textId="77777777" w:rsidR="005D4A27" w:rsidRPr="00297002" w:rsidRDefault="005D4A27" w:rsidP="00751478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3488" w:type="dxa"/>
            <w:vAlign w:val="center"/>
          </w:tcPr>
          <w:p w14:paraId="26E04704" w14:textId="77777777" w:rsidR="005D4A27" w:rsidRPr="00297002" w:rsidRDefault="005D4A27" w:rsidP="00751478">
            <w:pPr>
              <w:jc w:val="center"/>
              <w:rPr>
                <w:sz w:val="40"/>
                <w:szCs w:val="40"/>
              </w:rPr>
            </w:pPr>
            <w:r w:rsidRPr="00297002">
              <w:rPr>
                <w:sz w:val="40"/>
                <w:szCs w:val="40"/>
              </w:rPr>
              <w:t>BALATONMÁRIAFÜRDŐ</w:t>
            </w:r>
          </w:p>
          <w:p w14:paraId="05112F4F" w14:textId="77777777" w:rsidR="005D4A27" w:rsidRPr="00297002" w:rsidRDefault="005D4A27" w:rsidP="00751478">
            <w:pPr>
              <w:jc w:val="center"/>
              <w:rPr>
                <w:sz w:val="40"/>
                <w:szCs w:val="40"/>
              </w:rPr>
            </w:pPr>
            <w:r w:rsidRPr="00297002">
              <w:rPr>
                <w:sz w:val="40"/>
                <w:szCs w:val="40"/>
              </w:rPr>
              <w:t>VÉDETT ÉPÜLETE</w:t>
            </w:r>
          </w:p>
        </w:tc>
      </w:tr>
    </w:tbl>
    <w:p w14:paraId="554E1AA0" w14:textId="77777777" w:rsidR="005D4A27" w:rsidRPr="00297002" w:rsidRDefault="005D4A27" w:rsidP="005D4A27">
      <w:pPr>
        <w:tabs>
          <w:tab w:val="left" w:pos="9100"/>
        </w:tabs>
        <w:autoSpaceDE w:val="0"/>
        <w:autoSpaceDN w:val="0"/>
        <w:adjustRightInd w:val="0"/>
        <w:rPr>
          <w:b/>
        </w:rPr>
      </w:pPr>
    </w:p>
    <w:p w14:paraId="30606297" w14:textId="77777777" w:rsidR="005D4A27" w:rsidRPr="00297002" w:rsidRDefault="005D4A27" w:rsidP="005D4A27">
      <w:pPr>
        <w:tabs>
          <w:tab w:val="left" w:pos="9100"/>
        </w:tabs>
        <w:autoSpaceDE w:val="0"/>
        <w:autoSpaceDN w:val="0"/>
        <w:adjustRightInd w:val="0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1513"/>
        <w:gridCol w:w="4765"/>
      </w:tblGrid>
      <w:tr w:rsidR="005D4A27" w:rsidRPr="00297002" w14:paraId="65EF0276" w14:textId="77777777" w:rsidTr="00751478">
        <w:tc>
          <w:tcPr>
            <w:tcW w:w="1513" w:type="dxa"/>
          </w:tcPr>
          <w:p w14:paraId="7CB2F4FF" w14:textId="77777777" w:rsidR="005D4A27" w:rsidRPr="00297002" w:rsidRDefault="005D4A27" w:rsidP="00751478">
            <w:pPr>
              <w:jc w:val="center"/>
              <w:rPr>
                <w:sz w:val="10"/>
                <w:szCs w:val="10"/>
              </w:rPr>
            </w:pPr>
          </w:p>
          <w:p w14:paraId="786DD90A" w14:textId="77777777" w:rsidR="005D4A27" w:rsidRPr="00297002" w:rsidRDefault="005D4A27" w:rsidP="00751478">
            <w:pPr>
              <w:jc w:val="center"/>
            </w:pPr>
            <w:r w:rsidRPr="00297002">
              <w:rPr>
                <w:noProof/>
                <w:lang w:eastAsia="hu-HU"/>
              </w:rPr>
              <w:drawing>
                <wp:inline distT="0" distB="0" distL="0" distR="0" wp14:anchorId="15095015" wp14:editId="2151DF71">
                  <wp:extent cx="822960" cy="746760"/>
                  <wp:effectExtent l="0" t="0" r="0" b="0"/>
                  <wp:docPr id="1" name="Kép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2960" cy="7467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92C3EF5" w14:textId="77777777" w:rsidR="005D4A27" w:rsidRPr="00297002" w:rsidRDefault="005D4A27" w:rsidP="00751478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3488" w:type="dxa"/>
            <w:vAlign w:val="center"/>
          </w:tcPr>
          <w:p w14:paraId="21780D41" w14:textId="77777777" w:rsidR="005D4A27" w:rsidRPr="00297002" w:rsidRDefault="005D4A27" w:rsidP="00751478">
            <w:pPr>
              <w:jc w:val="center"/>
              <w:rPr>
                <w:sz w:val="40"/>
                <w:szCs w:val="40"/>
              </w:rPr>
            </w:pPr>
            <w:r w:rsidRPr="00297002">
              <w:rPr>
                <w:sz w:val="40"/>
                <w:szCs w:val="40"/>
              </w:rPr>
              <w:t>BALATONMÁRIAFÜRDŐ</w:t>
            </w:r>
          </w:p>
          <w:p w14:paraId="15A13EB2" w14:textId="77777777" w:rsidR="005D4A27" w:rsidRPr="00297002" w:rsidRDefault="005D4A27" w:rsidP="00751478">
            <w:pPr>
              <w:jc w:val="center"/>
              <w:rPr>
                <w:sz w:val="40"/>
                <w:szCs w:val="40"/>
              </w:rPr>
            </w:pPr>
            <w:r w:rsidRPr="00297002">
              <w:rPr>
                <w:sz w:val="40"/>
                <w:szCs w:val="40"/>
              </w:rPr>
              <w:t>VÉDETT ÉPÍTMÉNYE</w:t>
            </w:r>
          </w:p>
        </w:tc>
      </w:tr>
    </w:tbl>
    <w:p w14:paraId="1D3E53DE" w14:textId="77777777" w:rsidR="005D4A27" w:rsidRDefault="005D4A27" w:rsidP="005D4A27"/>
    <w:p w14:paraId="0CF0A5F7" w14:textId="2325A218" w:rsidR="00E64CB6" w:rsidRDefault="00E64CB6">
      <w:pPr>
        <w:pStyle w:val="Szvegtrzs"/>
        <w:spacing w:line="240" w:lineRule="auto"/>
        <w:jc w:val="both"/>
        <w:rPr>
          <w:rFonts w:ascii="Cambria" w:hAnsi="Cambria"/>
        </w:rPr>
      </w:pPr>
    </w:p>
    <w:p w14:paraId="75C8278A" w14:textId="5C9FE88E" w:rsidR="00D3730B" w:rsidRDefault="00D3730B">
      <w:pPr>
        <w:pStyle w:val="Szvegtrzs"/>
        <w:spacing w:line="240" w:lineRule="auto"/>
        <w:jc w:val="both"/>
        <w:rPr>
          <w:rFonts w:ascii="Cambria" w:hAnsi="Cambria"/>
        </w:rPr>
      </w:pPr>
    </w:p>
    <w:p w14:paraId="1446C4E0" w14:textId="77777777" w:rsidR="00D07EF3" w:rsidRDefault="00D07EF3">
      <w:pPr>
        <w:rPr>
          <w:rFonts w:ascii="Cambria" w:hAnsi="Cambria"/>
        </w:rPr>
      </w:pPr>
    </w:p>
    <w:p w14:paraId="3E6F3F58" w14:textId="77777777" w:rsidR="00D07EF3" w:rsidRDefault="00D07EF3">
      <w:pPr>
        <w:rPr>
          <w:rFonts w:ascii="Cambria" w:hAnsi="Cambria"/>
        </w:rPr>
      </w:pPr>
    </w:p>
    <w:p w14:paraId="770C674D" w14:textId="77777777" w:rsidR="00D07EF3" w:rsidRDefault="00D07EF3">
      <w:pPr>
        <w:rPr>
          <w:rFonts w:ascii="Cambria" w:hAnsi="Cambria"/>
        </w:rPr>
      </w:pPr>
    </w:p>
    <w:p w14:paraId="110813AF" w14:textId="77777777" w:rsidR="00D07EF3" w:rsidRDefault="00D07EF3">
      <w:pPr>
        <w:rPr>
          <w:rFonts w:ascii="Cambria" w:hAnsi="Cambria"/>
        </w:rPr>
      </w:pPr>
    </w:p>
    <w:p w14:paraId="43935351" w14:textId="77777777" w:rsidR="00D07EF3" w:rsidRDefault="00D07EF3">
      <w:pPr>
        <w:rPr>
          <w:rFonts w:ascii="Cambria" w:hAnsi="Cambria"/>
        </w:rPr>
      </w:pPr>
    </w:p>
    <w:p w14:paraId="65AF78C6" w14:textId="77777777" w:rsidR="00D07EF3" w:rsidRDefault="00D07EF3">
      <w:pPr>
        <w:rPr>
          <w:rFonts w:ascii="Cambria" w:hAnsi="Cambria"/>
        </w:rPr>
      </w:pPr>
    </w:p>
    <w:p w14:paraId="36F3BAFE" w14:textId="77777777" w:rsidR="00D07EF3" w:rsidRDefault="00D07EF3">
      <w:pPr>
        <w:rPr>
          <w:rFonts w:ascii="Cambria" w:hAnsi="Cambria"/>
        </w:rPr>
      </w:pPr>
    </w:p>
    <w:p w14:paraId="7DA966CD" w14:textId="420C6C62" w:rsidR="00D3730B" w:rsidRDefault="00D3730B">
      <w:pPr>
        <w:rPr>
          <w:rFonts w:ascii="Cambria" w:hAnsi="Cambria"/>
        </w:rPr>
      </w:pPr>
    </w:p>
    <w:p w14:paraId="71A6CAE8" w14:textId="26C32849" w:rsidR="000E40AE" w:rsidRDefault="000E40AE">
      <w:pPr>
        <w:rPr>
          <w:rFonts w:ascii="Cambria" w:hAnsi="Cambria"/>
        </w:rPr>
      </w:pPr>
    </w:p>
    <w:p w14:paraId="27ED31B1" w14:textId="51981D7B" w:rsidR="000E40AE" w:rsidRDefault="000E40AE">
      <w:pPr>
        <w:rPr>
          <w:rFonts w:ascii="Cambria" w:hAnsi="Cambria"/>
        </w:rPr>
      </w:pPr>
    </w:p>
    <w:p w14:paraId="53AFCAC7" w14:textId="1A031EFE" w:rsidR="000E40AE" w:rsidRDefault="000E40AE">
      <w:pPr>
        <w:rPr>
          <w:rFonts w:ascii="Cambria" w:hAnsi="Cambria"/>
        </w:rPr>
      </w:pPr>
    </w:p>
    <w:p w14:paraId="04C8C2EE" w14:textId="24EAD0F8" w:rsidR="000E40AE" w:rsidRDefault="000E40AE">
      <w:pPr>
        <w:rPr>
          <w:rFonts w:ascii="Cambria" w:hAnsi="Cambria"/>
        </w:rPr>
      </w:pPr>
    </w:p>
    <w:p w14:paraId="5F5F8FE3" w14:textId="701FD07A" w:rsidR="000E40AE" w:rsidRDefault="000E40AE">
      <w:pPr>
        <w:rPr>
          <w:rFonts w:ascii="Cambria" w:hAnsi="Cambria"/>
        </w:rPr>
      </w:pPr>
    </w:p>
    <w:p w14:paraId="0F8DD06F" w14:textId="4E81EC65" w:rsidR="000E40AE" w:rsidRDefault="000E40AE">
      <w:pPr>
        <w:rPr>
          <w:rFonts w:ascii="Cambria" w:hAnsi="Cambria"/>
        </w:rPr>
      </w:pPr>
    </w:p>
    <w:p w14:paraId="6956AFC3" w14:textId="3DA1BA36" w:rsidR="000E40AE" w:rsidRDefault="000E40AE">
      <w:pPr>
        <w:rPr>
          <w:rFonts w:ascii="Cambria" w:hAnsi="Cambria"/>
        </w:rPr>
      </w:pPr>
    </w:p>
    <w:p w14:paraId="00717274" w14:textId="1B406E89" w:rsidR="000E40AE" w:rsidRDefault="000E40AE">
      <w:pPr>
        <w:rPr>
          <w:rFonts w:ascii="Cambria" w:hAnsi="Cambria"/>
        </w:rPr>
      </w:pPr>
    </w:p>
    <w:p w14:paraId="11DD3F90" w14:textId="6FDC225B" w:rsidR="000E40AE" w:rsidRDefault="000E40AE">
      <w:pPr>
        <w:rPr>
          <w:rFonts w:ascii="Cambria" w:hAnsi="Cambria"/>
        </w:rPr>
      </w:pPr>
    </w:p>
    <w:p w14:paraId="6B1EF79A" w14:textId="1E0DBED1" w:rsidR="000E40AE" w:rsidRDefault="000E40AE">
      <w:pPr>
        <w:rPr>
          <w:rFonts w:ascii="Cambria" w:hAnsi="Cambria"/>
        </w:rPr>
      </w:pPr>
    </w:p>
    <w:p w14:paraId="105E12BF" w14:textId="0401F36B" w:rsidR="000E40AE" w:rsidRDefault="000E40AE">
      <w:pPr>
        <w:rPr>
          <w:rFonts w:ascii="Cambria" w:hAnsi="Cambria"/>
        </w:rPr>
      </w:pPr>
    </w:p>
    <w:p w14:paraId="59E41507" w14:textId="1E07A07C" w:rsidR="000E40AE" w:rsidRDefault="000E40AE">
      <w:pPr>
        <w:rPr>
          <w:rFonts w:ascii="Cambria" w:hAnsi="Cambria"/>
        </w:rPr>
      </w:pPr>
    </w:p>
    <w:p w14:paraId="25A480F3" w14:textId="32F3C431" w:rsidR="000E40AE" w:rsidRDefault="000E40AE">
      <w:pPr>
        <w:rPr>
          <w:rFonts w:ascii="Cambria" w:hAnsi="Cambria"/>
        </w:rPr>
      </w:pPr>
    </w:p>
    <w:p w14:paraId="4CBA6471" w14:textId="25AC1852" w:rsidR="000E40AE" w:rsidRDefault="000E40AE">
      <w:pPr>
        <w:rPr>
          <w:rFonts w:ascii="Cambria" w:hAnsi="Cambria"/>
        </w:rPr>
      </w:pPr>
    </w:p>
    <w:p w14:paraId="562DD063" w14:textId="36A0548F" w:rsidR="000E40AE" w:rsidRDefault="000E40AE">
      <w:pPr>
        <w:rPr>
          <w:rFonts w:ascii="Cambria" w:hAnsi="Cambria"/>
        </w:rPr>
      </w:pPr>
    </w:p>
    <w:p w14:paraId="3FD8CFAF" w14:textId="7BA44F54" w:rsidR="000E40AE" w:rsidRDefault="000E40AE">
      <w:pPr>
        <w:rPr>
          <w:rFonts w:ascii="Cambria" w:hAnsi="Cambria"/>
        </w:rPr>
      </w:pPr>
    </w:p>
    <w:p w14:paraId="698432CA" w14:textId="0F9D512B" w:rsidR="000E40AE" w:rsidRDefault="000E40AE">
      <w:pPr>
        <w:rPr>
          <w:rFonts w:ascii="Cambria" w:hAnsi="Cambria"/>
        </w:rPr>
      </w:pPr>
    </w:p>
    <w:p w14:paraId="213F93AC" w14:textId="1F10F80A" w:rsidR="000E40AE" w:rsidRDefault="000E40AE">
      <w:pPr>
        <w:rPr>
          <w:rFonts w:ascii="Cambria" w:hAnsi="Cambria"/>
        </w:rPr>
      </w:pPr>
    </w:p>
    <w:p w14:paraId="69086734" w14:textId="026C325A" w:rsidR="000E40AE" w:rsidRDefault="000E40AE">
      <w:pPr>
        <w:rPr>
          <w:rFonts w:ascii="Cambria" w:hAnsi="Cambria"/>
        </w:rPr>
      </w:pPr>
    </w:p>
    <w:p w14:paraId="0BD44EDC" w14:textId="6AE20F2F" w:rsidR="000E40AE" w:rsidRDefault="000E40AE">
      <w:pPr>
        <w:rPr>
          <w:rFonts w:ascii="Cambria" w:hAnsi="Cambria"/>
        </w:rPr>
      </w:pPr>
    </w:p>
    <w:p w14:paraId="7D6D76EC" w14:textId="6B782C33" w:rsidR="000E40AE" w:rsidRDefault="000E40AE">
      <w:pPr>
        <w:rPr>
          <w:rFonts w:ascii="Cambria" w:hAnsi="Cambria"/>
        </w:rPr>
      </w:pPr>
    </w:p>
    <w:p w14:paraId="3ED9668B" w14:textId="353FBC30" w:rsidR="000E40AE" w:rsidRPr="000E40AE" w:rsidRDefault="000E40AE">
      <w:pPr>
        <w:rPr>
          <w:rFonts w:ascii="Cambria" w:hAnsi="Cambria"/>
          <w:b/>
          <w:bCs/>
        </w:rPr>
      </w:pPr>
    </w:p>
    <w:p w14:paraId="6923412C" w14:textId="7CE88DEE" w:rsidR="000E40AE" w:rsidRDefault="000E40AE" w:rsidP="000E40AE">
      <w:pPr>
        <w:jc w:val="center"/>
        <w:rPr>
          <w:rFonts w:ascii="Century Gothic" w:hAnsi="Century Gothic"/>
          <w:b/>
          <w:bCs/>
        </w:rPr>
      </w:pPr>
      <w:r w:rsidRPr="000E40AE">
        <w:rPr>
          <w:rFonts w:ascii="Century Gothic" w:hAnsi="Century Gothic"/>
          <w:b/>
          <w:bCs/>
        </w:rPr>
        <w:lastRenderedPageBreak/>
        <w:t>Előzetes hatásvizsgálati lap</w:t>
      </w:r>
    </w:p>
    <w:p w14:paraId="0099D55B" w14:textId="77777777" w:rsidR="000E40AE" w:rsidRPr="000E40AE" w:rsidRDefault="000E40AE" w:rsidP="000E40AE">
      <w:pPr>
        <w:jc w:val="center"/>
        <w:rPr>
          <w:rFonts w:ascii="Century Gothic" w:hAnsi="Century Gothic"/>
          <w:b/>
          <w:bCs/>
        </w:rPr>
      </w:pPr>
    </w:p>
    <w:tbl>
      <w:tblPr>
        <w:tblW w:w="10632" w:type="dxa"/>
        <w:tblInd w:w="-5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127"/>
        <w:gridCol w:w="400"/>
        <w:gridCol w:w="25"/>
        <w:gridCol w:w="1559"/>
        <w:gridCol w:w="284"/>
        <w:gridCol w:w="1842"/>
        <w:gridCol w:w="142"/>
        <w:gridCol w:w="2126"/>
        <w:gridCol w:w="2127"/>
      </w:tblGrid>
      <w:tr w:rsidR="00D3730B" w:rsidRPr="00E23709" w14:paraId="431127F2" w14:textId="77777777" w:rsidTr="00D3730B">
        <w:tc>
          <w:tcPr>
            <w:tcW w:w="2527" w:type="dxa"/>
            <w:gridSpan w:val="2"/>
          </w:tcPr>
          <w:p w14:paraId="39E872E5" w14:textId="77777777" w:rsidR="00D3730B" w:rsidRPr="00E23709" w:rsidRDefault="00D3730B" w:rsidP="00D20009">
            <w:pPr>
              <w:ind w:right="-457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E23709">
              <w:rPr>
                <w:rFonts w:asciiTheme="majorHAnsi" w:hAnsiTheme="majorHAnsi" w:cstheme="majorHAnsi"/>
                <w:b/>
                <w:sz w:val="20"/>
                <w:szCs w:val="20"/>
              </w:rPr>
              <w:t>Rendelet-tervezet címe:</w:t>
            </w:r>
          </w:p>
          <w:p w14:paraId="258C8479" w14:textId="77777777" w:rsidR="00D3730B" w:rsidRPr="00E23709" w:rsidRDefault="00D3730B" w:rsidP="00D20009">
            <w:pPr>
              <w:ind w:right="-457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8105" w:type="dxa"/>
            <w:gridSpan w:val="7"/>
          </w:tcPr>
          <w:p w14:paraId="570F1065" w14:textId="77777777" w:rsidR="00260512" w:rsidRPr="00260512" w:rsidRDefault="00260512" w:rsidP="00260512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260512">
              <w:rPr>
                <w:rFonts w:asciiTheme="majorHAnsi" w:hAnsiTheme="majorHAnsi" w:cstheme="majorHAnsi"/>
                <w:sz w:val="20"/>
                <w:szCs w:val="20"/>
              </w:rPr>
              <w:t xml:space="preserve">Balatonmáriafürdő Község Önkormányzata Képviselő-testületének </w:t>
            </w:r>
          </w:p>
          <w:p w14:paraId="091A43C2" w14:textId="77777777" w:rsidR="00260512" w:rsidRPr="00260512" w:rsidRDefault="00260512" w:rsidP="00260512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260512">
              <w:rPr>
                <w:rFonts w:asciiTheme="majorHAnsi" w:hAnsiTheme="majorHAnsi" w:cstheme="majorHAnsi"/>
                <w:sz w:val="20"/>
                <w:szCs w:val="20"/>
              </w:rPr>
              <w:t xml:space="preserve">Balatonmáriafürdő Község településképének védelméről szóló </w:t>
            </w:r>
          </w:p>
          <w:p w14:paraId="416B0E52" w14:textId="4FA61D1A" w:rsidR="00D3730B" w:rsidRPr="00E23709" w:rsidRDefault="00260512" w:rsidP="00260512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260512">
              <w:rPr>
                <w:rFonts w:asciiTheme="majorHAnsi" w:hAnsiTheme="majorHAnsi" w:cstheme="majorHAnsi"/>
                <w:sz w:val="20"/>
                <w:szCs w:val="20"/>
              </w:rPr>
              <w:t>4/2021. (III.16.) számú önkormányzati rendelet módosításához</w:t>
            </w:r>
          </w:p>
        </w:tc>
      </w:tr>
      <w:tr w:rsidR="00D3730B" w:rsidRPr="00E23709" w14:paraId="311C0B17" w14:textId="77777777" w:rsidTr="00D3730B">
        <w:tc>
          <w:tcPr>
            <w:tcW w:w="10632" w:type="dxa"/>
            <w:gridSpan w:val="9"/>
          </w:tcPr>
          <w:p w14:paraId="043645AF" w14:textId="77777777" w:rsidR="00D3730B" w:rsidRPr="00E23709" w:rsidRDefault="00D3730B" w:rsidP="00D20009">
            <w:pPr>
              <w:ind w:right="-457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E23709">
              <w:rPr>
                <w:rFonts w:asciiTheme="majorHAnsi" w:hAnsiTheme="majorHAnsi" w:cstheme="majorHAnsi"/>
                <w:b/>
                <w:sz w:val="20"/>
                <w:szCs w:val="20"/>
              </w:rPr>
              <w:t>Rendelet-tervezet valamennyi jelentős hatása, különösen</w:t>
            </w:r>
          </w:p>
        </w:tc>
      </w:tr>
      <w:tr w:rsidR="00D3730B" w:rsidRPr="00E23709" w14:paraId="5AE3543C" w14:textId="77777777" w:rsidTr="00C27F05">
        <w:tc>
          <w:tcPr>
            <w:tcW w:w="2552" w:type="dxa"/>
            <w:gridSpan w:val="3"/>
          </w:tcPr>
          <w:p w14:paraId="1BE233E5" w14:textId="77777777" w:rsidR="00D3730B" w:rsidRPr="00E23709" w:rsidRDefault="00D3730B" w:rsidP="00D20009">
            <w:pPr>
              <w:ind w:right="-457"/>
              <w:rPr>
                <w:rFonts w:asciiTheme="majorHAnsi" w:hAnsiTheme="majorHAnsi" w:cstheme="majorHAnsi"/>
                <w:sz w:val="20"/>
                <w:szCs w:val="20"/>
              </w:rPr>
            </w:pPr>
            <w:r w:rsidRPr="00E23709">
              <w:rPr>
                <w:rFonts w:asciiTheme="majorHAnsi" w:hAnsiTheme="majorHAnsi" w:cstheme="majorHAnsi"/>
                <w:sz w:val="20"/>
                <w:szCs w:val="20"/>
              </w:rPr>
              <w:t xml:space="preserve">Társadalmi, gazdasági </w:t>
            </w:r>
          </w:p>
          <w:p w14:paraId="05649D54" w14:textId="77777777" w:rsidR="00D3730B" w:rsidRDefault="00D3730B" w:rsidP="00D20009">
            <w:pPr>
              <w:ind w:right="-457"/>
              <w:rPr>
                <w:rFonts w:asciiTheme="majorHAnsi" w:hAnsiTheme="majorHAnsi" w:cstheme="majorHAnsi"/>
                <w:sz w:val="20"/>
                <w:szCs w:val="20"/>
              </w:rPr>
            </w:pPr>
            <w:r w:rsidRPr="00E23709">
              <w:rPr>
                <w:rFonts w:asciiTheme="majorHAnsi" w:hAnsiTheme="majorHAnsi" w:cstheme="majorHAnsi"/>
                <w:sz w:val="20"/>
                <w:szCs w:val="20"/>
              </w:rPr>
              <w:t>hatás:</w:t>
            </w:r>
          </w:p>
          <w:p w14:paraId="5A407608" w14:textId="6EDE6C57" w:rsidR="007530E0" w:rsidRDefault="007530E0" w:rsidP="00D20009">
            <w:pPr>
              <w:ind w:right="-457"/>
              <w:rPr>
                <w:rFonts w:asciiTheme="majorHAnsi" w:hAnsiTheme="majorHAnsi" w:cstheme="majorHAnsi"/>
                <w:b/>
                <w:sz w:val="20"/>
                <w:szCs w:val="20"/>
              </w:rPr>
            </w:pPr>
          </w:p>
          <w:p w14:paraId="65EF4847" w14:textId="77777777" w:rsidR="00C27F05" w:rsidRDefault="00C27F05" w:rsidP="00D20009">
            <w:pPr>
              <w:ind w:right="-457"/>
              <w:rPr>
                <w:rFonts w:asciiTheme="majorHAnsi" w:hAnsiTheme="majorHAnsi" w:cstheme="majorHAnsi"/>
                <w:b/>
                <w:sz w:val="20"/>
                <w:szCs w:val="20"/>
              </w:rPr>
            </w:pPr>
          </w:p>
          <w:p w14:paraId="4FED970E" w14:textId="2B5276A7" w:rsidR="007530E0" w:rsidRPr="00494721" w:rsidRDefault="00494721" w:rsidP="00D20009">
            <w:pPr>
              <w:ind w:right="-457"/>
              <w:rPr>
                <w:rFonts w:asciiTheme="majorHAnsi" w:hAnsiTheme="majorHAnsi" w:cstheme="majorHAnsi"/>
                <w:bCs/>
                <w:sz w:val="20"/>
                <w:szCs w:val="20"/>
              </w:rPr>
            </w:pPr>
            <w:r w:rsidRPr="00494721">
              <w:rPr>
                <w:rFonts w:asciiTheme="majorHAnsi" w:hAnsiTheme="majorHAnsi" w:cstheme="majorHAnsi"/>
                <w:bCs/>
                <w:sz w:val="20"/>
                <w:szCs w:val="20"/>
              </w:rPr>
              <w:t>Nincs.</w:t>
            </w:r>
          </w:p>
        </w:tc>
        <w:tc>
          <w:tcPr>
            <w:tcW w:w="1843" w:type="dxa"/>
            <w:gridSpan w:val="2"/>
          </w:tcPr>
          <w:p w14:paraId="1E957204" w14:textId="77777777" w:rsidR="00D3730B" w:rsidRDefault="00D3730B" w:rsidP="00D20009">
            <w:pPr>
              <w:ind w:right="-457"/>
              <w:rPr>
                <w:rFonts w:asciiTheme="majorHAnsi" w:hAnsiTheme="majorHAnsi" w:cstheme="majorHAnsi"/>
                <w:sz w:val="20"/>
                <w:szCs w:val="20"/>
              </w:rPr>
            </w:pPr>
            <w:r w:rsidRPr="00E23709">
              <w:rPr>
                <w:rFonts w:asciiTheme="majorHAnsi" w:hAnsiTheme="majorHAnsi" w:cstheme="majorHAnsi"/>
                <w:sz w:val="20"/>
                <w:szCs w:val="20"/>
              </w:rPr>
              <w:t>Költségvetési hatás:</w:t>
            </w:r>
          </w:p>
          <w:p w14:paraId="4FD60E3C" w14:textId="52F9228C" w:rsidR="000E3903" w:rsidRDefault="000E3903" w:rsidP="00D20009">
            <w:pPr>
              <w:ind w:right="-457"/>
              <w:rPr>
                <w:rFonts w:asciiTheme="majorHAnsi" w:hAnsiTheme="majorHAnsi" w:cstheme="majorHAnsi"/>
                <w:sz w:val="20"/>
                <w:szCs w:val="20"/>
              </w:rPr>
            </w:pPr>
          </w:p>
          <w:p w14:paraId="3AAF3704" w14:textId="77777777" w:rsidR="00C27F05" w:rsidRDefault="00C27F05" w:rsidP="00D20009">
            <w:pPr>
              <w:ind w:right="-457"/>
              <w:rPr>
                <w:rFonts w:asciiTheme="majorHAnsi" w:hAnsiTheme="majorHAnsi" w:cstheme="majorHAnsi"/>
                <w:sz w:val="20"/>
                <w:szCs w:val="20"/>
              </w:rPr>
            </w:pPr>
          </w:p>
          <w:p w14:paraId="251FB16C" w14:textId="77777777" w:rsidR="00494721" w:rsidRDefault="00494721" w:rsidP="00D20009">
            <w:pPr>
              <w:ind w:right="-457"/>
              <w:rPr>
                <w:rFonts w:asciiTheme="majorHAnsi" w:hAnsiTheme="majorHAnsi" w:cstheme="majorHAnsi"/>
                <w:sz w:val="20"/>
                <w:szCs w:val="20"/>
              </w:rPr>
            </w:pPr>
          </w:p>
          <w:p w14:paraId="68C8DD22" w14:textId="2A51F48E" w:rsidR="000E3903" w:rsidRPr="00E23709" w:rsidRDefault="00494721" w:rsidP="00D20009">
            <w:pPr>
              <w:ind w:right="-457"/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Nincs.</w:t>
            </w:r>
          </w:p>
        </w:tc>
        <w:tc>
          <w:tcPr>
            <w:tcW w:w="1984" w:type="dxa"/>
            <w:gridSpan w:val="2"/>
          </w:tcPr>
          <w:p w14:paraId="7CD85483" w14:textId="77777777" w:rsidR="00D3730B" w:rsidRPr="00E23709" w:rsidRDefault="00D3730B" w:rsidP="00D20009">
            <w:pPr>
              <w:ind w:right="-457"/>
              <w:rPr>
                <w:rFonts w:asciiTheme="majorHAnsi" w:hAnsiTheme="majorHAnsi" w:cstheme="majorHAnsi"/>
                <w:sz w:val="20"/>
                <w:szCs w:val="20"/>
              </w:rPr>
            </w:pPr>
            <w:r w:rsidRPr="00E23709">
              <w:rPr>
                <w:rFonts w:asciiTheme="majorHAnsi" w:hAnsiTheme="majorHAnsi" w:cstheme="majorHAnsi"/>
                <w:sz w:val="20"/>
                <w:szCs w:val="20"/>
              </w:rPr>
              <w:t>Környezeti, egészségügyi</w:t>
            </w:r>
          </w:p>
          <w:p w14:paraId="27EE9A30" w14:textId="671F6759" w:rsidR="00D3730B" w:rsidRDefault="00D3730B" w:rsidP="00D20009">
            <w:pPr>
              <w:ind w:right="-457"/>
              <w:rPr>
                <w:rFonts w:asciiTheme="majorHAnsi" w:hAnsiTheme="majorHAnsi" w:cstheme="majorHAnsi"/>
                <w:sz w:val="20"/>
                <w:szCs w:val="20"/>
              </w:rPr>
            </w:pPr>
            <w:r w:rsidRPr="00E23709">
              <w:rPr>
                <w:rFonts w:asciiTheme="majorHAnsi" w:hAnsiTheme="majorHAnsi" w:cstheme="majorHAnsi"/>
                <w:sz w:val="20"/>
                <w:szCs w:val="20"/>
              </w:rPr>
              <w:t>következmények:</w:t>
            </w:r>
          </w:p>
          <w:p w14:paraId="3ACC9F5E" w14:textId="7C045A37" w:rsidR="007530E0" w:rsidRDefault="007530E0" w:rsidP="00D20009">
            <w:pPr>
              <w:ind w:right="-457"/>
              <w:rPr>
                <w:rFonts w:asciiTheme="majorHAnsi" w:hAnsiTheme="majorHAnsi" w:cstheme="majorHAnsi"/>
                <w:sz w:val="20"/>
                <w:szCs w:val="20"/>
              </w:rPr>
            </w:pPr>
          </w:p>
          <w:p w14:paraId="4E05E398" w14:textId="77777777" w:rsidR="00C27F05" w:rsidRDefault="00C27F05" w:rsidP="00D20009">
            <w:pPr>
              <w:ind w:right="-457"/>
              <w:rPr>
                <w:rFonts w:asciiTheme="majorHAnsi" w:hAnsiTheme="majorHAnsi" w:cstheme="majorHAnsi"/>
                <w:sz w:val="20"/>
                <w:szCs w:val="20"/>
              </w:rPr>
            </w:pPr>
          </w:p>
          <w:p w14:paraId="122F2CC3" w14:textId="0134F173" w:rsidR="007530E0" w:rsidRPr="00E23709" w:rsidRDefault="007530E0" w:rsidP="00D20009">
            <w:pPr>
              <w:ind w:right="-457"/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Nincs.</w:t>
            </w:r>
          </w:p>
        </w:tc>
        <w:tc>
          <w:tcPr>
            <w:tcW w:w="2126" w:type="dxa"/>
          </w:tcPr>
          <w:p w14:paraId="36D50264" w14:textId="77777777" w:rsidR="00D3730B" w:rsidRPr="00E23709" w:rsidRDefault="00D3730B" w:rsidP="00D20009">
            <w:pPr>
              <w:ind w:right="-457"/>
              <w:rPr>
                <w:rFonts w:asciiTheme="majorHAnsi" w:hAnsiTheme="majorHAnsi" w:cstheme="majorHAnsi"/>
                <w:sz w:val="20"/>
                <w:szCs w:val="20"/>
              </w:rPr>
            </w:pPr>
            <w:r w:rsidRPr="00E23709">
              <w:rPr>
                <w:rFonts w:asciiTheme="majorHAnsi" w:hAnsiTheme="majorHAnsi" w:cstheme="majorHAnsi"/>
                <w:sz w:val="20"/>
                <w:szCs w:val="20"/>
              </w:rPr>
              <w:t xml:space="preserve">Adminisztratív </w:t>
            </w:r>
          </w:p>
          <w:p w14:paraId="24C99018" w14:textId="77777777" w:rsidR="00D3730B" w:rsidRPr="00E23709" w:rsidRDefault="00D3730B" w:rsidP="00D20009">
            <w:pPr>
              <w:ind w:right="-457"/>
              <w:rPr>
                <w:rFonts w:asciiTheme="majorHAnsi" w:hAnsiTheme="majorHAnsi" w:cstheme="majorHAnsi"/>
                <w:sz w:val="20"/>
                <w:szCs w:val="20"/>
              </w:rPr>
            </w:pPr>
            <w:r w:rsidRPr="00E23709">
              <w:rPr>
                <w:rFonts w:asciiTheme="majorHAnsi" w:hAnsiTheme="majorHAnsi" w:cstheme="majorHAnsi"/>
                <w:sz w:val="20"/>
                <w:szCs w:val="20"/>
              </w:rPr>
              <w:t xml:space="preserve">terheket </w:t>
            </w:r>
          </w:p>
          <w:p w14:paraId="06C47E41" w14:textId="4064A567" w:rsidR="00D3730B" w:rsidRDefault="00D3730B" w:rsidP="00D20009">
            <w:pPr>
              <w:ind w:right="-457"/>
              <w:rPr>
                <w:rFonts w:asciiTheme="majorHAnsi" w:hAnsiTheme="majorHAnsi" w:cstheme="majorHAnsi"/>
                <w:sz w:val="20"/>
                <w:szCs w:val="20"/>
              </w:rPr>
            </w:pPr>
            <w:r w:rsidRPr="00E23709">
              <w:rPr>
                <w:rFonts w:asciiTheme="majorHAnsi" w:hAnsiTheme="majorHAnsi" w:cstheme="majorHAnsi"/>
                <w:sz w:val="20"/>
                <w:szCs w:val="20"/>
              </w:rPr>
              <w:t>befolyásoló hatás:</w:t>
            </w:r>
          </w:p>
          <w:p w14:paraId="702A28DF" w14:textId="77777777" w:rsidR="00C27F05" w:rsidRDefault="00C27F05" w:rsidP="00D20009">
            <w:pPr>
              <w:ind w:right="-457"/>
              <w:rPr>
                <w:rFonts w:asciiTheme="majorHAnsi" w:hAnsiTheme="majorHAnsi" w:cstheme="majorHAnsi"/>
                <w:sz w:val="20"/>
                <w:szCs w:val="20"/>
              </w:rPr>
            </w:pPr>
          </w:p>
          <w:p w14:paraId="78AB54FC" w14:textId="63A3C47A" w:rsidR="00C27F05" w:rsidRDefault="00C27F05" w:rsidP="00D20009">
            <w:pPr>
              <w:ind w:right="-457"/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Nincs.</w:t>
            </w:r>
          </w:p>
          <w:p w14:paraId="63A9B36C" w14:textId="4B6BEF34" w:rsidR="007530E0" w:rsidRPr="00E23709" w:rsidRDefault="007530E0" w:rsidP="00D20009">
            <w:pPr>
              <w:ind w:right="-457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2127" w:type="dxa"/>
          </w:tcPr>
          <w:p w14:paraId="544D5CB6" w14:textId="570ABCE0" w:rsidR="00D3730B" w:rsidRDefault="00D3730B" w:rsidP="00D20009">
            <w:pPr>
              <w:ind w:right="-457"/>
              <w:rPr>
                <w:rFonts w:asciiTheme="majorHAnsi" w:hAnsiTheme="majorHAnsi" w:cstheme="majorHAnsi"/>
                <w:sz w:val="20"/>
                <w:szCs w:val="20"/>
              </w:rPr>
            </w:pPr>
            <w:r w:rsidRPr="00E23709">
              <w:rPr>
                <w:rFonts w:asciiTheme="majorHAnsi" w:hAnsiTheme="majorHAnsi" w:cstheme="majorHAnsi"/>
                <w:sz w:val="20"/>
                <w:szCs w:val="20"/>
              </w:rPr>
              <w:t>Egyéb hatás:</w:t>
            </w:r>
          </w:p>
          <w:p w14:paraId="51FCD483" w14:textId="77777777" w:rsidR="007530E0" w:rsidRDefault="007530E0" w:rsidP="00D20009">
            <w:pPr>
              <w:ind w:right="-457"/>
              <w:rPr>
                <w:rFonts w:asciiTheme="majorHAnsi" w:hAnsiTheme="majorHAnsi" w:cstheme="majorHAnsi"/>
                <w:sz w:val="20"/>
                <w:szCs w:val="20"/>
              </w:rPr>
            </w:pPr>
          </w:p>
          <w:p w14:paraId="5DF089EA" w14:textId="23C6FF97" w:rsidR="003B6781" w:rsidRDefault="003B6781" w:rsidP="00D20009">
            <w:pPr>
              <w:ind w:right="-457"/>
              <w:rPr>
                <w:rFonts w:asciiTheme="majorHAnsi" w:hAnsiTheme="majorHAnsi" w:cstheme="majorHAnsi"/>
                <w:sz w:val="20"/>
                <w:szCs w:val="20"/>
              </w:rPr>
            </w:pPr>
          </w:p>
          <w:p w14:paraId="244812C2" w14:textId="77777777" w:rsidR="00C27F05" w:rsidRDefault="00C27F05" w:rsidP="00D20009">
            <w:pPr>
              <w:ind w:right="-457"/>
              <w:rPr>
                <w:rFonts w:asciiTheme="majorHAnsi" w:hAnsiTheme="majorHAnsi" w:cstheme="majorHAnsi"/>
                <w:sz w:val="20"/>
                <w:szCs w:val="20"/>
              </w:rPr>
            </w:pPr>
          </w:p>
          <w:p w14:paraId="005513C0" w14:textId="1E0C6E4F" w:rsidR="007530E0" w:rsidRPr="00E23709" w:rsidRDefault="007530E0" w:rsidP="00D20009">
            <w:pPr>
              <w:ind w:right="-457"/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Nincs</w:t>
            </w:r>
          </w:p>
        </w:tc>
      </w:tr>
      <w:tr w:rsidR="00D3730B" w:rsidRPr="00E23709" w14:paraId="5C728AAF" w14:textId="77777777" w:rsidTr="00D3730B">
        <w:trPr>
          <w:trHeight w:val="768"/>
        </w:trPr>
        <w:tc>
          <w:tcPr>
            <w:tcW w:w="10632" w:type="dxa"/>
            <w:gridSpan w:val="9"/>
          </w:tcPr>
          <w:p w14:paraId="5C8D1F49" w14:textId="77777777" w:rsidR="00D3730B" w:rsidRDefault="00D3730B" w:rsidP="00D20009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E23709"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A rendelet megalkotása szükséges, mert:  </w:t>
            </w:r>
          </w:p>
          <w:p w14:paraId="5AB5696F" w14:textId="36FA1A67" w:rsidR="002F3396" w:rsidRDefault="002F3396" w:rsidP="002F3396">
            <w:pPr>
              <w:rPr>
                <w:lang w:eastAsia="hu-HU"/>
              </w:rPr>
            </w:pPr>
            <w:r w:rsidRPr="00CB742D">
              <w:rPr>
                <w:rFonts w:asciiTheme="majorHAnsi" w:hAnsiTheme="majorHAnsi" w:cstheme="majorHAnsi"/>
                <w:bCs/>
                <w:sz w:val="20"/>
                <w:szCs w:val="20"/>
              </w:rPr>
              <w:t xml:space="preserve">A rendelet megalkotásának szükségességét a hatáskör átruházásának lehetősége, továbbá a 419/2021. (VII.15.) Korm.rendeletnek való megfelelés </w:t>
            </w:r>
            <w:r w:rsidR="00C96425">
              <w:rPr>
                <w:rFonts w:asciiTheme="majorHAnsi" w:hAnsiTheme="majorHAnsi" w:cstheme="majorHAnsi"/>
                <w:bCs/>
                <w:sz w:val="20"/>
                <w:szCs w:val="20"/>
              </w:rPr>
              <w:t xml:space="preserve">és </w:t>
            </w:r>
            <w:r w:rsidR="00A03EDD" w:rsidRPr="00A03EDD">
              <w:rPr>
                <w:rFonts w:asciiTheme="majorHAnsi" w:hAnsiTheme="majorHAnsi" w:cstheme="majorHAnsi"/>
                <w:bCs/>
                <w:sz w:val="20"/>
                <w:szCs w:val="20"/>
              </w:rPr>
              <w:t>a hatályos</w:t>
            </w:r>
            <w:r w:rsidR="00A03EDD">
              <w:rPr>
                <w:rFonts w:asciiTheme="majorHAnsi" w:hAnsiTheme="majorHAnsi" w:cstheme="majorHAnsi"/>
                <w:bCs/>
                <w:sz w:val="20"/>
                <w:szCs w:val="20"/>
              </w:rPr>
              <w:t xml:space="preserve"> </w:t>
            </w:r>
            <w:r w:rsidR="00A03EDD" w:rsidRPr="00A03EDD">
              <w:rPr>
                <w:rFonts w:asciiTheme="majorHAnsi" w:hAnsiTheme="majorHAnsi" w:cstheme="majorHAnsi"/>
                <w:bCs/>
                <w:sz w:val="20"/>
                <w:szCs w:val="20"/>
              </w:rPr>
              <w:t>településképi rendelet gyakorlati alkalmazása során tapasztalt hiányosságok</w:t>
            </w:r>
            <w:r w:rsidR="00C96425">
              <w:rPr>
                <w:rFonts w:asciiTheme="majorHAnsi" w:hAnsiTheme="majorHAnsi" w:cstheme="majorHAnsi"/>
                <w:bCs/>
                <w:sz w:val="20"/>
                <w:szCs w:val="20"/>
              </w:rPr>
              <w:t>, változások</w:t>
            </w:r>
            <w:r w:rsidR="00EA0929">
              <w:rPr>
                <w:rFonts w:asciiTheme="majorHAnsi" w:hAnsiTheme="majorHAnsi" w:cstheme="majorHAnsi"/>
                <w:bCs/>
                <w:sz w:val="20"/>
                <w:szCs w:val="20"/>
              </w:rPr>
              <w:t xml:space="preserve"> </w:t>
            </w:r>
            <w:r w:rsidR="00A03EDD" w:rsidRPr="00A03EDD">
              <w:rPr>
                <w:rFonts w:asciiTheme="majorHAnsi" w:hAnsiTheme="majorHAnsi" w:cstheme="majorHAnsi"/>
                <w:bCs/>
                <w:sz w:val="20"/>
                <w:szCs w:val="20"/>
              </w:rPr>
              <w:t>indokolj</w:t>
            </w:r>
            <w:r w:rsidR="00EA0929">
              <w:rPr>
                <w:rFonts w:asciiTheme="majorHAnsi" w:hAnsiTheme="majorHAnsi" w:cstheme="majorHAnsi"/>
                <w:bCs/>
                <w:sz w:val="20"/>
                <w:szCs w:val="20"/>
              </w:rPr>
              <w:t>ák</w:t>
            </w:r>
            <w:r w:rsidR="00A03EDD" w:rsidRPr="00A03EDD">
              <w:rPr>
                <w:rFonts w:asciiTheme="majorHAnsi" w:hAnsiTheme="majorHAnsi" w:cstheme="majorHAnsi"/>
                <w:bCs/>
                <w:sz w:val="20"/>
                <w:szCs w:val="20"/>
              </w:rPr>
              <w:t>.</w:t>
            </w:r>
          </w:p>
          <w:p w14:paraId="4334D23F" w14:textId="288DA203" w:rsidR="00643F31" w:rsidRPr="00E23709" w:rsidRDefault="00643F31" w:rsidP="00D20009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D3730B" w:rsidRPr="00E23709" w14:paraId="63833790" w14:textId="77777777" w:rsidTr="00D3730B">
        <w:trPr>
          <w:trHeight w:val="558"/>
        </w:trPr>
        <w:tc>
          <w:tcPr>
            <w:tcW w:w="10632" w:type="dxa"/>
            <w:gridSpan w:val="9"/>
          </w:tcPr>
          <w:p w14:paraId="6ED22048" w14:textId="77777777" w:rsidR="00D3730B" w:rsidRDefault="00D3730B" w:rsidP="00D20009">
            <w:pPr>
              <w:ind w:right="-457"/>
              <w:rPr>
                <w:rFonts w:asciiTheme="majorHAnsi" w:hAnsiTheme="majorHAnsi" w:cstheme="majorHAnsi"/>
                <w:sz w:val="20"/>
                <w:szCs w:val="20"/>
              </w:rPr>
            </w:pPr>
            <w:r w:rsidRPr="00E23709">
              <w:rPr>
                <w:rFonts w:asciiTheme="majorHAnsi" w:hAnsiTheme="majorHAnsi" w:cstheme="majorHAnsi"/>
                <w:b/>
                <w:sz w:val="20"/>
                <w:szCs w:val="20"/>
              </w:rPr>
              <w:t>A rendelet megalkotásának elmaradása esetén várható következmények:</w:t>
            </w:r>
            <w:r w:rsidRPr="00E23709">
              <w:rPr>
                <w:rFonts w:asciiTheme="majorHAnsi" w:hAnsiTheme="majorHAnsi" w:cstheme="majorHAnsi"/>
                <w:sz w:val="20"/>
                <w:szCs w:val="20"/>
              </w:rPr>
              <w:t xml:space="preserve">  </w:t>
            </w:r>
          </w:p>
          <w:p w14:paraId="313F4693" w14:textId="13E4ED72" w:rsidR="007A6C20" w:rsidRPr="00E23709" w:rsidRDefault="008335A3" w:rsidP="00A03EDD">
            <w:pPr>
              <w:ind w:right="37"/>
              <w:jc w:val="both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Cs/>
                <w:sz w:val="20"/>
                <w:szCs w:val="20"/>
              </w:rPr>
              <w:t>Nincs.</w:t>
            </w:r>
            <w:r w:rsidR="00A03EDD" w:rsidRPr="00A03EDD">
              <w:rPr>
                <w:rFonts w:asciiTheme="majorHAnsi" w:hAnsiTheme="majorHAnsi" w:cstheme="majorHAnsi"/>
                <w:bCs/>
                <w:sz w:val="20"/>
                <w:szCs w:val="20"/>
              </w:rPr>
              <w:t xml:space="preserve"> </w:t>
            </w:r>
          </w:p>
        </w:tc>
      </w:tr>
      <w:tr w:rsidR="00D3730B" w:rsidRPr="00E23709" w14:paraId="1FC5D51B" w14:textId="77777777" w:rsidTr="00D3730B">
        <w:tc>
          <w:tcPr>
            <w:tcW w:w="10632" w:type="dxa"/>
            <w:gridSpan w:val="9"/>
          </w:tcPr>
          <w:p w14:paraId="3BF77810" w14:textId="77777777" w:rsidR="00D3730B" w:rsidRPr="00E23709" w:rsidRDefault="00D3730B" w:rsidP="00D20009">
            <w:pPr>
              <w:ind w:right="-457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E23709">
              <w:rPr>
                <w:rFonts w:asciiTheme="majorHAnsi" w:hAnsiTheme="majorHAnsi" w:cstheme="majorHAnsi"/>
                <w:b/>
                <w:sz w:val="20"/>
                <w:szCs w:val="20"/>
              </w:rPr>
              <w:t>A rendelet alkalmazásához szükséges feltételek:</w:t>
            </w:r>
          </w:p>
        </w:tc>
      </w:tr>
      <w:tr w:rsidR="00D3730B" w:rsidRPr="00E23709" w14:paraId="4A5E424D" w14:textId="77777777" w:rsidTr="00D3730B">
        <w:trPr>
          <w:trHeight w:val="421"/>
        </w:trPr>
        <w:tc>
          <w:tcPr>
            <w:tcW w:w="2127" w:type="dxa"/>
          </w:tcPr>
          <w:p w14:paraId="038D37BE" w14:textId="77777777" w:rsidR="00D3730B" w:rsidRPr="00E23709" w:rsidRDefault="00D3730B" w:rsidP="00D20009">
            <w:pPr>
              <w:ind w:right="-457"/>
              <w:rPr>
                <w:rFonts w:asciiTheme="majorHAnsi" w:hAnsiTheme="majorHAnsi" w:cstheme="majorHAnsi"/>
                <w:sz w:val="20"/>
                <w:szCs w:val="20"/>
              </w:rPr>
            </w:pPr>
            <w:r w:rsidRPr="00E23709">
              <w:rPr>
                <w:rFonts w:asciiTheme="majorHAnsi" w:hAnsiTheme="majorHAnsi" w:cstheme="majorHAnsi"/>
                <w:sz w:val="20"/>
                <w:szCs w:val="20"/>
              </w:rPr>
              <w:t>Személyi:</w:t>
            </w:r>
          </w:p>
          <w:p w14:paraId="5BA019B6" w14:textId="77777777" w:rsidR="00D3730B" w:rsidRPr="00E23709" w:rsidRDefault="00D3730B" w:rsidP="00D20009">
            <w:pPr>
              <w:ind w:right="-457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984" w:type="dxa"/>
            <w:gridSpan w:val="3"/>
          </w:tcPr>
          <w:p w14:paraId="280742F8" w14:textId="77777777" w:rsidR="00D3730B" w:rsidRPr="00E23709" w:rsidRDefault="00D3730B" w:rsidP="00D20009">
            <w:pPr>
              <w:ind w:right="-457"/>
              <w:rPr>
                <w:rFonts w:asciiTheme="majorHAnsi" w:hAnsiTheme="majorHAnsi" w:cstheme="majorHAnsi"/>
                <w:sz w:val="20"/>
                <w:szCs w:val="20"/>
              </w:rPr>
            </w:pPr>
            <w:r w:rsidRPr="00E23709">
              <w:rPr>
                <w:rFonts w:asciiTheme="majorHAnsi" w:hAnsiTheme="majorHAnsi" w:cstheme="majorHAnsi"/>
                <w:sz w:val="20"/>
                <w:szCs w:val="20"/>
              </w:rPr>
              <w:t>Szervezeti:</w:t>
            </w:r>
          </w:p>
        </w:tc>
        <w:tc>
          <w:tcPr>
            <w:tcW w:w="2126" w:type="dxa"/>
            <w:gridSpan w:val="2"/>
          </w:tcPr>
          <w:p w14:paraId="39A0F47E" w14:textId="77777777" w:rsidR="00D3730B" w:rsidRPr="00E23709" w:rsidRDefault="00D3730B" w:rsidP="00D20009">
            <w:pPr>
              <w:ind w:right="-457"/>
              <w:rPr>
                <w:rFonts w:asciiTheme="majorHAnsi" w:hAnsiTheme="majorHAnsi" w:cstheme="majorHAnsi"/>
                <w:sz w:val="20"/>
                <w:szCs w:val="20"/>
              </w:rPr>
            </w:pPr>
            <w:r w:rsidRPr="00E23709">
              <w:rPr>
                <w:rFonts w:asciiTheme="majorHAnsi" w:hAnsiTheme="majorHAnsi" w:cstheme="majorHAnsi"/>
                <w:sz w:val="20"/>
                <w:szCs w:val="20"/>
              </w:rPr>
              <w:t>Tárgyi:</w:t>
            </w:r>
          </w:p>
        </w:tc>
        <w:tc>
          <w:tcPr>
            <w:tcW w:w="4395" w:type="dxa"/>
            <w:gridSpan w:val="3"/>
          </w:tcPr>
          <w:p w14:paraId="6ED05BCA" w14:textId="77777777" w:rsidR="00D3730B" w:rsidRPr="00E23709" w:rsidRDefault="00D3730B" w:rsidP="00D20009">
            <w:pPr>
              <w:ind w:right="-457"/>
              <w:rPr>
                <w:rFonts w:asciiTheme="majorHAnsi" w:hAnsiTheme="majorHAnsi" w:cstheme="majorHAnsi"/>
                <w:sz w:val="20"/>
                <w:szCs w:val="20"/>
              </w:rPr>
            </w:pPr>
            <w:r w:rsidRPr="00E23709">
              <w:rPr>
                <w:rFonts w:asciiTheme="majorHAnsi" w:hAnsiTheme="majorHAnsi" w:cstheme="majorHAnsi"/>
                <w:sz w:val="20"/>
                <w:szCs w:val="20"/>
              </w:rPr>
              <w:t>Pénzügyi:</w:t>
            </w:r>
          </w:p>
        </w:tc>
      </w:tr>
      <w:tr w:rsidR="00D3730B" w:rsidRPr="00E23709" w14:paraId="678303EB" w14:textId="77777777" w:rsidTr="00D3730B">
        <w:trPr>
          <w:trHeight w:val="574"/>
        </w:trPr>
        <w:tc>
          <w:tcPr>
            <w:tcW w:w="2127" w:type="dxa"/>
          </w:tcPr>
          <w:p w14:paraId="1D226FCC" w14:textId="77777777" w:rsidR="00D3730B" w:rsidRPr="00E23709" w:rsidRDefault="00D3730B" w:rsidP="00D20009">
            <w:pPr>
              <w:ind w:right="-457"/>
              <w:rPr>
                <w:rFonts w:asciiTheme="majorHAnsi" w:hAnsiTheme="majorHAnsi" w:cstheme="majorHAnsi"/>
                <w:sz w:val="20"/>
                <w:szCs w:val="20"/>
              </w:rPr>
            </w:pPr>
            <w:r w:rsidRPr="00E23709">
              <w:rPr>
                <w:rFonts w:asciiTheme="majorHAnsi" w:hAnsiTheme="majorHAnsi" w:cstheme="majorHAnsi"/>
                <w:sz w:val="20"/>
                <w:szCs w:val="20"/>
              </w:rPr>
              <w:t>Rendelkezésre állnak.</w:t>
            </w:r>
          </w:p>
          <w:p w14:paraId="4D27A732" w14:textId="77777777" w:rsidR="00D3730B" w:rsidRPr="00E23709" w:rsidRDefault="00D3730B" w:rsidP="00D20009">
            <w:pPr>
              <w:ind w:right="-457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984" w:type="dxa"/>
            <w:gridSpan w:val="3"/>
          </w:tcPr>
          <w:p w14:paraId="05460AF3" w14:textId="77777777" w:rsidR="00D3730B" w:rsidRPr="00E23709" w:rsidRDefault="00D3730B" w:rsidP="00D20009">
            <w:pPr>
              <w:ind w:right="-457"/>
              <w:rPr>
                <w:rFonts w:asciiTheme="majorHAnsi" w:hAnsiTheme="majorHAnsi" w:cstheme="majorHAnsi"/>
                <w:sz w:val="20"/>
                <w:szCs w:val="20"/>
              </w:rPr>
            </w:pPr>
            <w:r w:rsidRPr="00E23709">
              <w:rPr>
                <w:rFonts w:asciiTheme="majorHAnsi" w:hAnsiTheme="majorHAnsi" w:cstheme="majorHAnsi"/>
                <w:sz w:val="20"/>
                <w:szCs w:val="20"/>
              </w:rPr>
              <w:t>Rendelkezésre állnak.</w:t>
            </w:r>
          </w:p>
          <w:p w14:paraId="6B1EC153" w14:textId="77777777" w:rsidR="00D3730B" w:rsidRPr="00E23709" w:rsidRDefault="00D3730B" w:rsidP="00D20009">
            <w:pPr>
              <w:ind w:right="-457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2126" w:type="dxa"/>
            <w:gridSpan w:val="2"/>
          </w:tcPr>
          <w:p w14:paraId="15EB7E12" w14:textId="77777777" w:rsidR="00D3730B" w:rsidRPr="00E23709" w:rsidRDefault="00D3730B" w:rsidP="00D20009">
            <w:pPr>
              <w:ind w:right="-457"/>
              <w:rPr>
                <w:rFonts w:asciiTheme="majorHAnsi" w:hAnsiTheme="majorHAnsi" w:cstheme="majorHAnsi"/>
                <w:sz w:val="20"/>
                <w:szCs w:val="20"/>
              </w:rPr>
            </w:pPr>
            <w:r w:rsidRPr="00E23709">
              <w:rPr>
                <w:rFonts w:asciiTheme="majorHAnsi" w:hAnsiTheme="majorHAnsi" w:cstheme="majorHAnsi"/>
                <w:sz w:val="20"/>
                <w:szCs w:val="20"/>
              </w:rPr>
              <w:t>Rendelkezésre állnak.</w:t>
            </w:r>
          </w:p>
          <w:p w14:paraId="06504831" w14:textId="77777777" w:rsidR="00D3730B" w:rsidRPr="00E23709" w:rsidRDefault="00D3730B" w:rsidP="00D20009">
            <w:pPr>
              <w:ind w:right="-457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4395" w:type="dxa"/>
            <w:gridSpan w:val="3"/>
          </w:tcPr>
          <w:p w14:paraId="50EE367F" w14:textId="77777777" w:rsidR="00D3730B" w:rsidRPr="00E23709" w:rsidRDefault="00D3730B" w:rsidP="00D20009">
            <w:pPr>
              <w:ind w:right="-457"/>
              <w:rPr>
                <w:rFonts w:asciiTheme="majorHAnsi" w:hAnsiTheme="majorHAnsi" w:cstheme="majorHAnsi"/>
                <w:sz w:val="20"/>
                <w:szCs w:val="20"/>
              </w:rPr>
            </w:pPr>
            <w:r w:rsidRPr="00E23709">
              <w:rPr>
                <w:rFonts w:asciiTheme="majorHAnsi" w:hAnsiTheme="majorHAnsi" w:cstheme="majorHAnsi"/>
                <w:sz w:val="20"/>
                <w:szCs w:val="20"/>
              </w:rPr>
              <w:t>Rendelkezésre állnak.</w:t>
            </w:r>
          </w:p>
          <w:p w14:paraId="5DAD96E7" w14:textId="77777777" w:rsidR="00D3730B" w:rsidRPr="00E23709" w:rsidRDefault="00D3730B" w:rsidP="00D20009">
            <w:pPr>
              <w:ind w:right="-457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0E3903" w:rsidRPr="00E23709" w14:paraId="6A7B6836" w14:textId="77777777" w:rsidTr="00313A54">
        <w:trPr>
          <w:trHeight w:val="574"/>
        </w:trPr>
        <w:tc>
          <w:tcPr>
            <w:tcW w:w="10632" w:type="dxa"/>
            <w:gridSpan w:val="9"/>
          </w:tcPr>
          <w:p w14:paraId="157E2872" w14:textId="77777777" w:rsidR="000E3903" w:rsidRPr="000E3903" w:rsidRDefault="000E3903" w:rsidP="000E3903">
            <w:pPr>
              <w:ind w:right="-457"/>
              <w:rPr>
                <w:rFonts w:asciiTheme="majorHAnsi" w:hAnsiTheme="majorHAnsi" w:cstheme="majorHAnsi"/>
                <w:sz w:val="20"/>
                <w:szCs w:val="20"/>
              </w:rPr>
            </w:pPr>
            <w:r w:rsidRPr="000E3903">
              <w:rPr>
                <w:rFonts w:asciiTheme="majorHAnsi" w:hAnsiTheme="majorHAnsi" w:cstheme="majorHAnsi"/>
                <w:sz w:val="20"/>
                <w:szCs w:val="20"/>
              </w:rPr>
              <w:t>A rendelet-tervezet vonatkozásában az Európai Unió intézményeivel és tagállamaival egyeztetési kötelezettség nem áll fenn, nem tartozik az előzetes bejelentési kötelezettség alá tartozó jogszabály tervezetek közé.</w:t>
            </w:r>
          </w:p>
          <w:p w14:paraId="200B3EF8" w14:textId="77777777" w:rsidR="000E3903" w:rsidRPr="00E23709" w:rsidRDefault="000E3903" w:rsidP="00D20009">
            <w:pPr>
              <w:ind w:right="-457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</w:tbl>
    <w:p w14:paraId="2367B538" w14:textId="77777777" w:rsidR="00BD56A4" w:rsidRDefault="00BD56A4">
      <w:pPr>
        <w:pStyle w:val="Szvegtrzs"/>
        <w:spacing w:line="240" w:lineRule="auto"/>
        <w:jc w:val="both"/>
        <w:rPr>
          <w:rFonts w:ascii="Cambria" w:hAnsi="Cambria"/>
        </w:rPr>
      </w:pPr>
    </w:p>
    <w:p w14:paraId="4E6EE62A" w14:textId="25BBA215" w:rsidR="00BD56A4" w:rsidRDefault="00BD56A4">
      <w:pPr>
        <w:pStyle w:val="Szvegtrzs"/>
        <w:spacing w:line="240" w:lineRule="auto"/>
        <w:jc w:val="both"/>
        <w:rPr>
          <w:rFonts w:ascii="Cambria" w:hAnsi="Cambria"/>
        </w:rPr>
      </w:pPr>
    </w:p>
    <w:p w14:paraId="2A45CC18" w14:textId="52B38959" w:rsidR="005E28BD" w:rsidRDefault="005E28BD">
      <w:pPr>
        <w:pStyle w:val="Szvegtrzs"/>
        <w:spacing w:line="240" w:lineRule="auto"/>
        <w:jc w:val="both"/>
        <w:rPr>
          <w:rFonts w:ascii="Cambria" w:hAnsi="Cambria"/>
        </w:rPr>
      </w:pPr>
    </w:p>
    <w:p w14:paraId="4CA90E9C" w14:textId="0CA24ECA" w:rsidR="005E28BD" w:rsidRDefault="005E28BD">
      <w:pPr>
        <w:pStyle w:val="Szvegtrzs"/>
        <w:spacing w:line="240" w:lineRule="auto"/>
        <w:jc w:val="both"/>
        <w:rPr>
          <w:rFonts w:ascii="Cambria" w:hAnsi="Cambria"/>
        </w:rPr>
      </w:pPr>
    </w:p>
    <w:p w14:paraId="49B5663C" w14:textId="4F1FF73E" w:rsidR="005E28BD" w:rsidRDefault="005E28BD">
      <w:pPr>
        <w:pStyle w:val="Szvegtrzs"/>
        <w:spacing w:line="240" w:lineRule="auto"/>
        <w:jc w:val="both"/>
        <w:rPr>
          <w:rFonts w:ascii="Cambria" w:hAnsi="Cambria"/>
        </w:rPr>
      </w:pPr>
    </w:p>
    <w:p w14:paraId="185CF17F" w14:textId="40A96529" w:rsidR="005E28BD" w:rsidRDefault="005E28BD">
      <w:pPr>
        <w:pStyle w:val="Szvegtrzs"/>
        <w:spacing w:line="240" w:lineRule="auto"/>
        <w:jc w:val="both"/>
        <w:rPr>
          <w:rFonts w:ascii="Cambria" w:hAnsi="Cambria"/>
        </w:rPr>
      </w:pPr>
    </w:p>
    <w:p w14:paraId="3D9AAF6F" w14:textId="7249117C" w:rsidR="005E28BD" w:rsidRDefault="005E28BD">
      <w:pPr>
        <w:pStyle w:val="Szvegtrzs"/>
        <w:spacing w:line="240" w:lineRule="auto"/>
        <w:jc w:val="both"/>
        <w:rPr>
          <w:rFonts w:ascii="Cambria" w:hAnsi="Cambria"/>
        </w:rPr>
      </w:pPr>
    </w:p>
    <w:p w14:paraId="7830ABEB" w14:textId="7E404988" w:rsidR="005E28BD" w:rsidRDefault="005E28BD">
      <w:pPr>
        <w:pStyle w:val="Szvegtrzs"/>
        <w:spacing w:line="240" w:lineRule="auto"/>
        <w:jc w:val="both"/>
        <w:rPr>
          <w:rFonts w:ascii="Cambria" w:hAnsi="Cambria"/>
        </w:rPr>
      </w:pPr>
    </w:p>
    <w:p w14:paraId="0351EDA8" w14:textId="7916F442" w:rsidR="005E28BD" w:rsidRDefault="005E28BD">
      <w:pPr>
        <w:pStyle w:val="Szvegtrzs"/>
        <w:spacing w:line="240" w:lineRule="auto"/>
        <w:jc w:val="both"/>
        <w:rPr>
          <w:rFonts w:ascii="Cambria" w:hAnsi="Cambria"/>
        </w:rPr>
      </w:pPr>
    </w:p>
    <w:p w14:paraId="00A58AF5" w14:textId="69D090AC" w:rsidR="005E28BD" w:rsidRDefault="005E28BD">
      <w:pPr>
        <w:pStyle w:val="Szvegtrzs"/>
        <w:spacing w:line="240" w:lineRule="auto"/>
        <w:jc w:val="both"/>
        <w:rPr>
          <w:rFonts w:ascii="Cambria" w:hAnsi="Cambria"/>
        </w:rPr>
      </w:pPr>
    </w:p>
    <w:p w14:paraId="014B151E" w14:textId="3875DDCA" w:rsidR="005E28BD" w:rsidRDefault="005E28BD">
      <w:pPr>
        <w:pStyle w:val="Szvegtrzs"/>
        <w:spacing w:line="240" w:lineRule="auto"/>
        <w:jc w:val="both"/>
        <w:rPr>
          <w:rFonts w:ascii="Cambria" w:hAnsi="Cambria"/>
        </w:rPr>
      </w:pPr>
    </w:p>
    <w:p w14:paraId="1CCA6993" w14:textId="1C40ED84" w:rsidR="005E28BD" w:rsidRDefault="005E28BD">
      <w:pPr>
        <w:pStyle w:val="Szvegtrzs"/>
        <w:spacing w:line="240" w:lineRule="auto"/>
        <w:jc w:val="both"/>
        <w:rPr>
          <w:rFonts w:ascii="Cambria" w:hAnsi="Cambria"/>
        </w:rPr>
      </w:pPr>
    </w:p>
    <w:p w14:paraId="01E4B4E0" w14:textId="3DFBB9A3" w:rsidR="005E28BD" w:rsidRDefault="005E28BD">
      <w:pPr>
        <w:pStyle w:val="Szvegtrzs"/>
        <w:spacing w:line="240" w:lineRule="auto"/>
        <w:jc w:val="both"/>
        <w:rPr>
          <w:rFonts w:ascii="Cambria" w:hAnsi="Cambria"/>
        </w:rPr>
      </w:pPr>
    </w:p>
    <w:p w14:paraId="7D0D67E6" w14:textId="0657D08E" w:rsidR="005E28BD" w:rsidRDefault="005E28BD">
      <w:pPr>
        <w:pStyle w:val="Szvegtrzs"/>
        <w:spacing w:line="240" w:lineRule="auto"/>
        <w:jc w:val="both"/>
        <w:rPr>
          <w:rFonts w:ascii="Cambria" w:hAnsi="Cambria"/>
        </w:rPr>
      </w:pPr>
    </w:p>
    <w:p w14:paraId="71E87D92" w14:textId="7F264DC2" w:rsidR="005E28BD" w:rsidRDefault="005E28BD">
      <w:pPr>
        <w:pStyle w:val="Szvegtrzs"/>
        <w:spacing w:line="240" w:lineRule="auto"/>
        <w:jc w:val="both"/>
        <w:rPr>
          <w:rFonts w:ascii="Cambria" w:hAnsi="Cambria"/>
        </w:rPr>
      </w:pPr>
    </w:p>
    <w:p w14:paraId="7B821843" w14:textId="48E9CE3B" w:rsidR="005E28BD" w:rsidRDefault="005E28BD">
      <w:pPr>
        <w:pStyle w:val="Szvegtrzs"/>
        <w:spacing w:line="240" w:lineRule="auto"/>
        <w:jc w:val="both"/>
        <w:rPr>
          <w:rFonts w:ascii="Cambria" w:hAnsi="Cambria"/>
        </w:rPr>
      </w:pPr>
    </w:p>
    <w:p w14:paraId="4C998C11" w14:textId="399F51D3" w:rsidR="005E28BD" w:rsidRDefault="005E28BD">
      <w:pPr>
        <w:pStyle w:val="Szvegtrzs"/>
        <w:spacing w:line="240" w:lineRule="auto"/>
        <w:jc w:val="both"/>
        <w:rPr>
          <w:rFonts w:ascii="Cambria" w:hAnsi="Cambria"/>
        </w:rPr>
      </w:pPr>
    </w:p>
    <w:p w14:paraId="56A8C029" w14:textId="7ED0AC61" w:rsidR="00BD56A4" w:rsidRPr="004014BD" w:rsidRDefault="005E28BD" w:rsidP="004014BD">
      <w:pPr>
        <w:pStyle w:val="Szvegtrzs"/>
        <w:spacing w:line="240" w:lineRule="auto"/>
        <w:jc w:val="center"/>
        <w:rPr>
          <w:rFonts w:ascii="Cambria" w:hAnsi="Cambria"/>
          <w:b/>
          <w:bCs/>
        </w:rPr>
      </w:pPr>
      <w:r w:rsidRPr="004014BD">
        <w:rPr>
          <w:rFonts w:ascii="Cambria" w:hAnsi="Cambria"/>
          <w:b/>
          <w:bCs/>
        </w:rPr>
        <w:lastRenderedPageBreak/>
        <w:t>Általános indokolás:</w:t>
      </w:r>
    </w:p>
    <w:p w14:paraId="52117CA3" w14:textId="4E2E1656" w:rsidR="006F5ADB" w:rsidRPr="004014BD" w:rsidRDefault="00824753" w:rsidP="004014BD">
      <w:pPr>
        <w:pStyle w:val="Szvegtrzs"/>
        <w:spacing w:after="0" w:line="240" w:lineRule="auto"/>
        <w:jc w:val="both"/>
        <w:rPr>
          <w:rFonts w:ascii="Cambria" w:hAnsi="Cambria"/>
        </w:rPr>
      </w:pPr>
      <w:r w:rsidRPr="004014BD">
        <w:rPr>
          <w:rFonts w:ascii="Cambria" w:hAnsi="Cambria"/>
        </w:rPr>
        <w:t xml:space="preserve">Képviselő-testület a 2022. szeptember 29. napján megtartott ülésén a 113/2022.(IX.29) sz. határozatában Balatonmáriafürdő településrendezési eszközeinek (TRE /Helyi Építési Szabályzat és Szabályozási Terv/) módosítása mellett döntött. A TRE módosítását meg kell, hogy előzze a Településképi arculati kézikönyv (TAK) és Településképvédelmi Rendelet (TKR) módosítása, melyet külön eljárásban kell intézni. Az anyag az eljárásban résztvevő hatóságokhoz egyeztetésre, véleményadásra megküldésre, a lakosság és eseti partnerek felé hirdetmény formájában értesítésre került. A véleményezési eljárás lezárult. </w:t>
      </w:r>
    </w:p>
    <w:p w14:paraId="41C4379E" w14:textId="381343FE" w:rsidR="00AF09BE" w:rsidRDefault="00AF09BE" w:rsidP="004014BD">
      <w:pPr>
        <w:pStyle w:val="Szvegtrzs"/>
        <w:spacing w:after="0" w:line="240" w:lineRule="auto"/>
        <w:jc w:val="both"/>
        <w:rPr>
          <w:rFonts w:ascii="Cambria" w:hAnsi="Cambria"/>
        </w:rPr>
      </w:pPr>
      <w:r w:rsidRPr="004014BD">
        <w:rPr>
          <w:rFonts w:ascii="Cambria" w:hAnsi="Cambria"/>
        </w:rPr>
        <w:t xml:space="preserve">A </w:t>
      </w:r>
      <w:r w:rsidRPr="004014BD">
        <w:rPr>
          <w:rFonts w:ascii="Cambria" w:hAnsi="Cambria"/>
        </w:rPr>
        <w:t xml:space="preserve">képviselőtestület </w:t>
      </w:r>
      <w:r w:rsidRPr="004014BD">
        <w:rPr>
          <w:rFonts w:ascii="Cambria" w:hAnsi="Cambria"/>
        </w:rPr>
        <w:t>a</w:t>
      </w:r>
      <w:r w:rsidR="004014BD">
        <w:rPr>
          <w:rFonts w:ascii="Cambria" w:hAnsi="Cambria"/>
        </w:rPr>
        <w:t>z Mötv. 41. § (4) bekezdése alapján a</w:t>
      </w:r>
      <w:r w:rsidRPr="004014BD">
        <w:rPr>
          <w:rFonts w:ascii="Cambria" w:hAnsi="Cambria"/>
        </w:rPr>
        <w:t xml:space="preserve"> </w:t>
      </w:r>
      <w:r w:rsidRPr="004014BD">
        <w:rPr>
          <w:rFonts w:ascii="Cambria" w:hAnsi="Cambria"/>
        </w:rPr>
        <w:t>tájékoztatás és szakmai konzultáció biztosítása,</w:t>
      </w:r>
      <w:r w:rsidRPr="004014BD">
        <w:rPr>
          <w:rFonts w:ascii="Cambria" w:hAnsi="Cambria"/>
        </w:rPr>
        <w:t xml:space="preserve"> </w:t>
      </w:r>
      <w:r w:rsidRPr="004014BD">
        <w:rPr>
          <w:rFonts w:ascii="Cambria" w:hAnsi="Cambria"/>
        </w:rPr>
        <w:t>településképi bejelentési eljárás;</w:t>
      </w:r>
      <w:r w:rsidRPr="004014BD">
        <w:rPr>
          <w:rFonts w:ascii="Cambria" w:hAnsi="Cambria"/>
        </w:rPr>
        <w:t xml:space="preserve"> </w:t>
      </w:r>
      <w:r w:rsidRPr="004014BD">
        <w:rPr>
          <w:rFonts w:ascii="Cambria" w:hAnsi="Cambria"/>
        </w:rPr>
        <w:t>településképi kötelezési eljárás</w:t>
      </w:r>
      <w:r w:rsidRPr="004014BD">
        <w:rPr>
          <w:rFonts w:ascii="Cambria" w:hAnsi="Cambria"/>
        </w:rPr>
        <w:t xml:space="preserve"> </w:t>
      </w:r>
      <w:r w:rsidRPr="004014BD">
        <w:rPr>
          <w:rFonts w:ascii="Cambria" w:hAnsi="Cambria"/>
        </w:rPr>
        <w:t>és településkép-védelmi bírság</w:t>
      </w:r>
      <w:r w:rsidRPr="004014BD">
        <w:rPr>
          <w:rFonts w:ascii="Cambria" w:hAnsi="Cambria"/>
        </w:rPr>
        <w:t>gal kapcsolatos hatásköröket a Polgármesterre ruházza át.</w:t>
      </w:r>
    </w:p>
    <w:p w14:paraId="562440D0" w14:textId="77777777" w:rsidR="004014BD" w:rsidRPr="004014BD" w:rsidRDefault="004014BD" w:rsidP="004014BD">
      <w:pPr>
        <w:pStyle w:val="Szvegtrzs"/>
        <w:spacing w:after="0" w:line="240" w:lineRule="auto"/>
        <w:jc w:val="both"/>
        <w:rPr>
          <w:rFonts w:ascii="Cambria" w:hAnsi="Cambria"/>
        </w:rPr>
      </w:pPr>
    </w:p>
    <w:p w14:paraId="65295728" w14:textId="491882D0" w:rsidR="004014BD" w:rsidRDefault="00FE0515" w:rsidP="004014BD">
      <w:pPr>
        <w:pStyle w:val="Szvegtrzs"/>
        <w:spacing w:after="0" w:line="240" w:lineRule="auto"/>
        <w:jc w:val="both"/>
        <w:rPr>
          <w:rFonts w:ascii="Cambria" w:hAnsi="Cambria"/>
        </w:rPr>
      </w:pPr>
      <w:r w:rsidRPr="004014BD">
        <w:rPr>
          <w:rFonts w:ascii="Cambria" w:hAnsi="Cambria"/>
        </w:rPr>
        <w:t xml:space="preserve">A Balatonmáriafürdő Vilma u.98. sz. alatti önkormányzati ingatlanon lévő romos épület védettségének megszűntetése miatt, a 2. melléklet helyébe az 1. melléklet lép. </w:t>
      </w:r>
    </w:p>
    <w:p w14:paraId="4C5F3416" w14:textId="77777777" w:rsidR="00C61AFE" w:rsidRPr="004014BD" w:rsidRDefault="00C61AFE" w:rsidP="004014BD">
      <w:pPr>
        <w:pStyle w:val="Szvegtrzs"/>
        <w:spacing w:after="0" w:line="240" w:lineRule="auto"/>
        <w:jc w:val="both"/>
        <w:rPr>
          <w:rFonts w:ascii="Cambria" w:hAnsi="Cambria"/>
        </w:rPr>
      </w:pPr>
    </w:p>
    <w:p w14:paraId="1A7B1491" w14:textId="77777777" w:rsidR="004014BD" w:rsidRPr="004014BD" w:rsidRDefault="004014BD" w:rsidP="004014BD">
      <w:pPr>
        <w:pStyle w:val="Szvegtrzs"/>
        <w:spacing w:after="0" w:line="240" w:lineRule="auto"/>
        <w:jc w:val="both"/>
        <w:rPr>
          <w:rFonts w:ascii="Cambria" w:hAnsi="Cambria"/>
        </w:rPr>
      </w:pPr>
      <w:r w:rsidRPr="004014BD">
        <w:rPr>
          <w:rFonts w:ascii="Cambria" w:hAnsi="Cambria"/>
        </w:rPr>
        <w:t>Ez a rendelet a kihirdetését követő napon lép hatályba.</w:t>
      </w:r>
    </w:p>
    <w:p w14:paraId="1F1E72B8" w14:textId="6E23B2F1" w:rsidR="00BD56A4" w:rsidRDefault="00BD56A4">
      <w:pPr>
        <w:pStyle w:val="Szvegtrzs"/>
        <w:spacing w:line="240" w:lineRule="auto"/>
        <w:jc w:val="both"/>
        <w:rPr>
          <w:rFonts w:ascii="Cambria" w:hAnsi="Cambria"/>
        </w:rPr>
      </w:pPr>
    </w:p>
    <w:p w14:paraId="6A94A6EF" w14:textId="63D50181" w:rsidR="00BD56A4" w:rsidRDefault="00BD56A4">
      <w:pPr>
        <w:pStyle w:val="Szvegtrzs"/>
        <w:spacing w:line="240" w:lineRule="auto"/>
        <w:jc w:val="both"/>
        <w:rPr>
          <w:rFonts w:ascii="Cambria" w:hAnsi="Cambria"/>
        </w:rPr>
      </w:pPr>
    </w:p>
    <w:p w14:paraId="7DA7942A" w14:textId="20EC1B73" w:rsidR="00BD56A4" w:rsidRDefault="00BD56A4">
      <w:pPr>
        <w:pStyle w:val="Szvegtrzs"/>
        <w:spacing w:line="240" w:lineRule="auto"/>
        <w:jc w:val="both"/>
        <w:rPr>
          <w:rFonts w:ascii="Cambria" w:hAnsi="Cambria"/>
        </w:rPr>
      </w:pPr>
    </w:p>
    <w:p w14:paraId="1CE5DEED" w14:textId="39A5DCE6" w:rsidR="00BD56A4" w:rsidRDefault="00BD56A4">
      <w:pPr>
        <w:pStyle w:val="Szvegtrzs"/>
        <w:spacing w:line="240" w:lineRule="auto"/>
        <w:jc w:val="both"/>
        <w:rPr>
          <w:rFonts w:ascii="Cambria" w:hAnsi="Cambria"/>
        </w:rPr>
      </w:pPr>
    </w:p>
    <w:p w14:paraId="2B18433D" w14:textId="5CD85346" w:rsidR="00BD56A4" w:rsidRDefault="00BD56A4">
      <w:pPr>
        <w:pStyle w:val="Szvegtrzs"/>
        <w:spacing w:line="240" w:lineRule="auto"/>
        <w:jc w:val="both"/>
        <w:rPr>
          <w:rFonts w:ascii="Cambria" w:hAnsi="Cambria"/>
        </w:rPr>
      </w:pPr>
    </w:p>
    <w:p w14:paraId="71FF95A5" w14:textId="751CC663" w:rsidR="00BD56A4" w:rsidRDefault="00BD56A4">
      <w:pPr>
        <w:pStyle w:val="Szvegtrzs"/>
        <w:spacing w:line="240" w:lineRule="auto"/>
        <w:jc w:val="both"/>
        <w:rPr>
          <w:rFonts w:ascii="Cambria" w:hAnsi="Cambria"/>
        </w:rPr>
      </w:pPr>
    </w:p>
    <w:p w14:paraId="6BF3B016" w14:textId="7EB71A06" w:rsidR="00BD56A4" w:rsidRDefault="00BD56A4">
      <w:pPr>
        <w:pStyle w:val="Szvegtrzs"/>
        <w:spacing w:line="240" w:lineRule="auto"/>
        <w:jc w:val="both"/>
        <w:rPr>
          <w:rFonts w:ascii="Cambria" w:hAnsi="Cambria"/>
        </w:rPr>
      </w:pPr>
    </w:p>
    <w:p w14:paraId="36955138" w14:textId="77777777" w:rsidR="00E533D8" w:rsidRPr="009174C8" w:rsidRDefault="00E533D8" w:rsidP="00E533D8">
      <w:pPr>
        <w:autoSpaceDN w:val="0"/>
        <w:ind w:left="5529" w:right="150"/>
        <w:jc w:val="right"/>
        <w:textAlignment w:val="baseline"/>
        <w:rPr>
          <w:rFonts w:ascii="Century Gothic" w:eastAsia="Times New Roman" w:hAnsi="Century Gothic" w:cs="Calibri"/>
          <w:color w:val="000000"/>
          <w:kern w:val="3"/>
          <w:lang w:eastAsia="hu-HU"/>
        </w:rPr>
      </w:pPr>
    </w:p>
    <w:p w14:paraId="19599F92" w14:textId="77777777" w:rsidR="00E533D8" w:rsidRDefault="00E533D8" w:rsidP="00E533D8"/>
    <w:p w14:paraId="516E56E2" w14:textId="77777777" w:rsidR="00BD56A4" w:rsidRPr="00AE276F" w:rsidRDefault="00BD56A4">
      <w:pPr>
        <w:pStyle w:val="Szvegtrzs"/>
        <w:spacing w:line="240" w:lineRule="auto"/>
        <w:jc w:val="both"/>
        <w:rPr>
          <w:rFonts w:ascii="Cambria" w:hAnsi="Cambria"/>
        </w:rPr>
      </w:pPr>
    </w:p>
    <w:sectPr w:rsidR="00BD56A4" w:rsidRPr="00AE276F">
      <w:footerReference w:type="default" r:id="rId9"/>
      <w:pgSz w:w="11906" w:h="16838"/>
      <w:pgMar w:top="1134" w:right="1134" w:bottom="1693" w:left="1134" w:header="0" w:footer="1134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E7CDAD" w14:textId="77777777" w:rsidR="00794429" w:rsidRDefault="00794429">
      <w:r>
        <w:separator/>
      </w:r>
    </w:p>
  </w:endnote>
  <w:endnote w:type="continuationSeparator" w:id="0">
    <w:p w14:paraId="5534148D" w14:textId="77777777" w:rsidR="00794429" w:rsidRDefault="007944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1"/>
    <w:family w:val="roman"/>
    <w:pitch w:val="variable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Liberation Sans">
    <w:altName w:val="Arial"/>
    <w:charset w:val="01"/>
    <w:family w:val="swiss"/>
    <w:pitch w:val="variable"/>
  </w:font>
  <w:font w:name="OpenSymbol">
    <w:altName w:val="Segoe UI Symbol"/>
    <w:charset w:val="02"/>
    <w:family w:val="auto"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07AA55" w14:textId="77777777" w:rsidR="00E64CB6" w:rsidRDefault="00000000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370105" w14:textId="77777777" w:rsidR="00794429" w:rsidRDefault="00794429">
      <w:r>
        <w:separator/>
      </w:r>
    </w:p>
  </w:footnote>
  <w:footnote w:type="continuationSeparator" w:id="0">
    <w:p w14:paraId="2AE1C667" w14:textId="77777777" w:rsidR="00794429" w:rsidRDefault="007944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2080F79"/>
    <w:multiLevelType w:val="hybridMultilevel"/>
    <w:tmpl w:val="B85884B6"/>
    <w:lvl w:ilvl="0" w:tplc="CF5EE26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79F5AC1"/>
    <w:multiLevelType w:val="multilevel"/>
    <w:tmpl w:val="D908C306"/>
    <w:lvl w:ilvl="0">
      <w:start w:val="1"/>
      <w:numFmt w:val="none"/>
      <w:pStyle w:val="Cmsor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Cmsor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Cmsor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Cmsor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923561259">
    <w:abstractNumId w:val="1"/>
  </w:num>
  <w:num w:numId="2" w16cid:durableId="12705056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4CB6"/>
    <w:rsid w:val="000E3903"/>
    <w:rsid w:val="000E40AE"/>
    <w:rsid w:val="00104B49"/>
    <w:rsid w:val="0016745B"/>
    <w:rsid w:val="002438B5"/>
    <w:rsid w:val="00260512"/>
    <w:rsid w:val="002F3396"/>
    <w:rsid w:val="003B6781"/>
    <w:rsid w:val="004014BD"/>
    <w:rsid w:val="00401D15"/>
    <w:rsid w:val="00411C55"/>
    <w:rsid w:val="00482F01"/>
    <w:rsid w:val="004902F2"/>
    <w:rsid w:val="00494721"/>
    <w:rsid w:val="005D4A27"/>
    <w:rsid w:val="005E28BD"/>
    <w:rsid w:val="00643F31"/>
    <w:rsid w:val="006B59A5"/>
    <w:rsid w:val="006F5ADB"/>
    <w:rsid w:val="007530E0"/>
    <w:rsid w:val="007669D3"/>
    <w:rsid w:val="00794429"/>
    <w:rsid w:val="007A6C20"/>
    <w:rsid w:val="00824753"/>
    <w:rsid w:val="008335A3"/>
    <w:rsid w:val="00867B73"/>
    <w:rsid w:val="00884F8A"/>
    <w:rsid w:val="009C3EDD"/>
    <w:rsid w:val="00A03EDD"/>
    <w:rsid w:val="00AE276F"/>
    <w:rsid w:val="00AF09BE"/>
    <w:rsid w:val="00B102F6"/>
    <w:rsid w:val="00BD56A4"/>
    <w:rsid w:val="00C13BF8"/>
    <w:rsid w:val="00C27F05"/>
    <w:rsid w:val="00C61AFE"/>
    <w:rsid w:val="00C96425"/>
    <w:rsid w:val="00CB742D"/>
    <w:rsid w:val="00D03EA7"/>
    <w:rsid w:val="00D07EF3"/>
    <w:rsid w:val="00D3730B"/>
    <w:rsid w:val="00E533D8"/>
    <w:rsid w:val="00E64CB6"/>
    <w:rsid w:val="00EA0929"/>
    <w:rsid w:val="00F1356B"/>
    <w:rsid w:val="00F55246"/>
    <w:rsid w:val="00FB5D4F"/>
    <w:rsid w:val="00FC284E"/>
    <w:rsid w:val="00FE05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A8450A"/>
  <w15:docId w15:val="{1EBB2C70-FF5D-4698-885A-968373F5CA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Noto Sans CJK SC Regular" w:hAnsi="Liberation Serif" w:cs="FreeSans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Pr>
      <w:rFonts w:ascii="Times New Roman" w:hAnsi="Times New Roman"/>
      <w:lang w:val="hu-HU"/>
    </w:rPr>
  </w:style>
  <w:style w:type="paragraph" w:styleId="Cmsor1">
    <w:name w:val="heading 1"/>
    <w:basedOn w:val="Heading"/>
    <w:next w:val="Szvegtrzs"/>
    <w:uiPriority w:val="9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Cmsor2">
    <w:name w:val="heading 2"/>
    <w:basedOn w:val="Heading"/>
    <w:next w:val="Szvegtrzs"/>
    <w:uiPriority w:val="9"/>
    <w:semiHidden/>
    <w:unhideWhenUsed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Cmsor3">
    <w:name w:val="heading 3"/>
    <w:basedOn w:val="Heading"/>
    <w:next w:val="Szvegtrzs"/>
    <w:uiPriority w:val="9"/>
    <w:semiHidden/>
    <w:unhideWhenUsed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Cmsor4">
    <w:name w:val="heading 4"/>
    <w:basedOn w:val="Heading"/>
    <w:next w:val="Szvegtrzs"/>
    <w:uiPriority w:val="9"/>
    <w:semiHidden/>
    <w:unhideWhenUsed/>
    <w:qFormat/>
    <w:pPr>
      <w:numPr>
        <w:ilvl w:val="3"/>
        <w:numId w:val="1"/>
      </w:numPr>
      <w:spacing w:before="120"/>
      <w:outlineLvl w:val="3"/>
    </w:pPr>
    <w:rPr>
      <w:b/>
      <w:bCs/>
      <w:i/>
      <w:iCs/>
      <w:sz w:val="27"/>
      <w:szCs w:val="27"/>
    </w:rPr>
  </w:style>
  <w:style w:type="paragraph" w:styleId="Cmsor5">
    <w:name w:val="heading 5"/>
    <w:basedOn w:val="Heading"/>
    <w:next w:val="Szvegtrzs"/>
    <w:uiPriority w:val="9"/>
    <w:semiHidden/>
    <w:unhideWhenUsed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Cmsor6">
    <w:name w:val="heading 6"/>
    <w:basedOn w:val="Heading"/>
    <w:next w:val="Szvegtrzs"/>
    <w:uiPriority w:val="9"/>
    <w:semiHidden/>
    <w:unhideWhenUsed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Pr>
      <w:color w:val="000080"/>
      <w:u w:val="single"/>
    </w:rPr>
  </w:style>
  <w:style w:type="character" w:styleId="Mrltotthiperhivatkozs">
    <w:name w:val="FollowedHyperlink"/>
    <w:rPr>
      <w:color w:val="800000"/>
      <w:u w:val="single"/>
    </w:rPr>
  </w:style>
  <w:style w:type="character" w:customStyle="1" w:styleId="NumberingSymbols">
    <w:name w:val="Numbering Symbols"/>
    <w:qFormat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l"/>
    <w:next w:val="Szvegtrzs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Szvegtrzs">
    <w:name w:val="Body Text"/>
    <w:basedOn w:val="Norml"/>
    <w:pPr>
      <w:spacing w:after="140" w:line="288" w:lineRule="auto"/>
    </w:pPr>
  </w:style>
  <w:style w:type="paragraph" w:styleId="Lista">
    <w:name w:val="List"/>
    <w:basedOn w:val="Szvegtrzs"/>
  </w:style>
  <w:style w:type="paragraph" w:styleId="Kpalrs">
    <w:name w:val="caption"/>
    <w:basedOn w:val="Norm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"/>
    <w:qFormat/>
    <w:pPr>
      <w:suppressLineNumbers/>
    </w:pPr>
  </w:style>
  <w:style w:type="paragraph" w:customStyle="1" w:styleId="HeaderandFooter">
    <w:name w:val="Header and Footer"/>
    <w:basedOn w:val="Norml"/>
    <w:qFormat/>
    <w:pPr>
      <w:suppressLineNumbers/>
      <w:tabs>
        <w:tab w:val="center" w:pos="4986"/>
        <w:tab w:val="right" w:pos="9972"/>
      </w:tabs>
    </w:pPr>
  </w:style>
  <w:style w:type="paragraph" w:styleId="llb">
    <w:name w:val="footer"/>
    <w:basedOn w:val="Norml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Norm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HorizontalLine">
    <w:name w:val="Horizontal Line"/>
    <w:basedOn w:val="Norml"/>
    <w:next w:val="Szvegtrzs"/>
    <w:qFormat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  <w:style w:type="paragraph" w:styleId="Lbjegyzetszveg">
    <w:name w:val="footnote text"/>
    <w:basedOn w:val="Norml"/>
    <w:link w:val="LbjegyzetszvegChar"/>
    <w:rsid w:val="005D4A27"/>
    <w:pPr>
      <w:suppressAutoHyphens w:val="0"/>
    </w:pPr>
    <w:rPr>
      <w:rFonts w:eastAsia="Times New Roman" w:cs="Times New Roman"/>
      <w:kern w:val="0"/>
      <w:szCs w:val="20"/>
      <w:lang w:val="x-none" w:eastAsia="x-none" w:bidi="ar-SA"/>
    </w:rPr>
  </w:style>
  <w:style w:type="character" w:customStyle="1" w:styleId="LbjegyzetszvegChar">
    <w:name w:val="Lábjegyzetszöveg Char"/>
    <w:basedOn w:val="Bekezdsalapbettpusa"/>
    <w:link w:val="Lbjegyzetszveg"/>
    <w:rsid w:val="005D4A27"/>
    <w:rPr>
      <w:rFonts w:ascii="Times New Roman" w:eastAsia="Times New Roman" w:hAnsi="Times New Roman" w:cs="Times New Roman"/>
      <w:kern w:val="0"/>
      <w:szCs w:val="20"/>
      <w:lang w:val="x-none" w:eastAsia="x-none" w:bidi="ar-SA"/>
    </w:rPr>
  </w:style>
  <w:style w:type="character" w:customStyle="1" w:styleId="ListaszerbekezdsChar">
    <w:name w:val="Listaszerű bekezdés Char"/>
    <w:link w:val="Listaszerbekezds"/>
    <w:uiPriority w:val="34"/>
    <w:locked/>
    <w:rsid w:val="005D4A27"/>
    <w:rPr>
      <w:rFonts w:ascii="Times New Roman" w:eastAsia="Times New Roman" w:hAnsi="Times New Roman" w:cs="Times New Roman"/>
    </w:rPr>
  </w:style>
  <w:style w:type="paragraph" w:styleId="Listaszerbekezds">
    <w:name w:val="List Paragraph"/>
    <w:basedOn w:val="Norml"/>
    <w:link w:val="ListaszerbekezdsChar"/>
    <w:uiPriority w:val="34"/>
    <w:qFormat/>
    <w:rsid w:val="005D4A27"/>
    <w:pPr>
      <w:suppressAutoHyphens w:val="0"/>
      <w:ind w:left="708"/>
    </w:pPr>
    <w:rPr>
      <w:rFonts w:eastAsia="Times New Roman" w:cs="Times New Roman"/>
      <w:lang w:val="en-US"/>
    </w:rPr>
  </w:style>
  <w:style w:type="paragraph" w:styleId="Szvegtrzs3">
    <w:name w:val="Body Text 3"/>
    <w:basedOn w:val="Norml"/>
    <w:link w:val="Szvegtrzs3Char"/>
    <w:uiPriority w:val="99"/>
    <w:semiHidden/>
    <w:unhideWhenUsed/>
    <w:rsid w:val="00E533D8"/>
    <w:pPr>
      <w:spacing w:after="120"/>
    </w:pPr>
    <w:rPr>
      <w:rFonts w:cs="Mangal"/>
      <w:sz w:val="16"/>
      <w:szCs w:val="14"/>
    </w:rPr>
  </w:style>
  <w:style w:type="character" w:customStyle="1" w:styleId="Szvegtrzs3Char">
    <w:name w:val="Szövegtörzs 3 Char"/>
    <w:basedOn w:val="Bekezdsalapbettpusa"/>
    <w:link w:val="Szvegtrzs3"/>
    <w:uiPriority w:val="99"/>
    <w:semiHidden/>
    <w:rsid w:val="00E533D8"/>
    <w:rPr>
      <w:rFonts w:ascii="Times New Roman" w:hAnsi="Times New Roman" w:cs="Mangal"/>
      <w:sz w:val="16"/>
      <w:szCs w:val="14"/>
      <w:lang w:val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7173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6</Pages>
  <Words>657</Words>
  <Characters>4537</Characters>
  <Application>Microsoft Office Word</Application>
  <DocSecurity>0</DocSecurity>
  <Lines>37</Lines>
  <Paragraphs>10</Paragraphs>
  <ScaleCrop>false</ScaleCrop>
  <Company/>
  <LinksUpToDate>false</LinksUpToDate>
  <CharactersWithSpaces>5184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User</cp:lastModifiedBy>
  <cp:revision>50</cp:revision>
  <dcterms:created xsi:type="dcterms:W3CDTF">2017-08-15T13:24:00Z</dcterms:created>
  <dcterms:modified xsi:type="dcterms:W3CDTF">2023-02-09T09:03:00Z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ingleXMLDocument_count">
    <vt:r8>1</vt:r8>
  </property>
</Properties>
</file>